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08" w:rsidRDefault="008B6D08" w:rsidP="008B6D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4FBB" w:rsidRDefault="004046F6" w:rsidP="004046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4FBB">
        <w:rPr>
          <w:rFonts w:ascii="Times New Roman" w:hAnsi="Times New Roman" w:cs="Times New Roman"/>
          <w:sz w:val="28"/>
          <w:szCs w:val="28"/>
        </w:rPr>
        <w:t>На  территории  Эльбрусского  муниципального района функционируют:</w:t>
      </w:r>
    </w:p>
    <w:p w:rsidR="002D4FBB" w:rsidRDefault="002D4FBB" w:rsidP="004046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сельскохозяйственный производственный кооператив  (малые формы хозяйствования), 32 крестьянских (фермерских) хозяйств, а также 2 443 личных подсобных хозяйств населения.</w:t>
      </w:r>
    </w:p>
    <w:p w:rsidR="00204A67" w:rsidRDefault="00204A67" w:rsidP="004046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46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Поголовье сельскохозяйственных животных в хозяйствах всех категорий на  1 января   2022 года составило:</w:t>
      </w:r>
    </w:p>
    <w:p w:rsidR="00204A67" w:rsidRDefault="00204A67" w:rsidP="004046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крупного рогатого скота – 15 430 голов или 100,5% к уровню 2020 года, </w:t>
      </w:r>
    </w:p>
    <w:p w:rsidR="00204A67" w:rsidRDefault="00204A67" w:rsidP="004046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числе: </w:t>
      </w:r>
    </w:p>
    <w:p w:rsidR="00204A67" w:rsidRDefault="00D1540D" w:rsidP="004046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коров – 9 837 голов или 109,1</w:t>
      </w:r>
      <w:r w:rsidR="00204A67">
        <w:rPr>
          <w:sz w:val="28"/>
          <w:szCs w:val="28"/>
        </w:rPr>
        <w:t>% к уровню 2020года;</w:t>
      </w:r>
    </w:p>
    <w:p w:rsidR="00204A67" w:rsidRDefault="00204A67" w:rsidP="004046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овец и коз – 48 735 голов или 100,6% к 2020 году, в том числе: </w:t>
      </w:r>
    </w:p>
    <w:p w:rsidR="00204A67" w:rsidRDefault="00204A67" w:rsidP="004046F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о/маток - 30299 голов или 100,8% к  уровню 2020 года.</w:t>
      </w:r>
    </w:p>
    <w:p w:rsidR="00204A67" w:rsidRDefault="00204A67" w:rsidP="004046F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лошадей  – 953 голов или 100,5 % к  уровню 2020 года.</w:t>
      </w:r>
    </w:p>
    <w:p w:rsidR="008B6D08" w:rsidRDefault="004046F6" w:rsidP="004046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6D08">
        <w:rPr>
          <w:rFonts w:ascii="Times New Roman" w:hAnsi="Times New Roman" w:cs="Times New Roman"/>
          <w:sz w:val="28"/>
          <w:szCs w:val="28"/>
        </w:rPr>
        <w:t>В  Эльбрусском районе  расчетная потребность на зимне-стойловый период 2021-2022гг.  в грубых  кормах составляет  52,5 тыс. тонн кормовых  единиц.</w:t>
      </w:r>
    </w:p>
    <w:p w:rsidR="008B6D08" w:rsidRDefault="004046F6" w:rsidP="004046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6D08">
        <w:rPr>
          <w:rFonts w:ascii="Times New Roman" w:hAnsi="Times New Roman" w:cs="Times New Roman"/>
          <w:sz w:val="28"/>
          <w:szCs w:val="28"/>
        </w:rPr>
        <w:t>По состоянию на 1 октября  2021 г. хозяйствами всех категорий заготовлено 52,5 тыс. тонн кормовых  единиц грубых  кормов.</w:t>
      </w:r>
    </w:p>
    <w:p w:rsidR="008B6D08" w:rsidRDefault="004046F6" w:rsidP="004046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6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D08">
        <w:rPr>
          <w:rFonts w:ascii="Times New Roman" w:hAnsi="Times New Roman" w:cs="Times New Roman"/>
          <w:sz w:val="28"/>
          <w:szCs w:val="28"/>
        </w:rPr>
        <w:t xml:space="preserve">В сельхозпредприятиях заготовлено 0,5 тыс. тонн кормовых единиц,                   в  крестьянских (фермерских) хозяйствах </w:t>
      </w:r>
      <w:r w:rsidR="008B6D08">
        <w:rPr>
          <w:rStyle w:val="a4"/>
          <w:rFonts w:ascii="Times New Roman" w:hAnsi="Times New Roman" w:cs="Times New Roman"/>
          <w:color w:val="22252D"/>
          <w:sz w:val="28"/>
          <w:szCs w:val="28"/>
        </w:rPr>
        <w:t> – </w:t>
      </w:r>
      <w:r w:rsidR="008B6D08">
        <w:rPr>
          <w:rFonts w:ascii="Times New Roman" w:hAnsi="Times New Roman" w:cs="Times New Roman"/>
          <w:sz w:val="28"/>
          <w:szCs w:val="28"/>
        </w:rPr>
        <w:t>10,0 тыс. тонн кормовых единиц, в личных подсобных хозяйствах  (населения)  – 42,0 тыс. тонн кормовых единиц.</w:t>
      </w:r>
      <w:proofErr w:type="gramEnd"/>
    </w:p>
    <w:p w:rsidR="008B6D08" w:rsidRDefault="004046F6" w:rsidP="004046F6">
      <w:pPr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    </w:t>
      </w:r>
      <w:r w:rsidR="008B6D08">
        <w:rPr>
          <w:color w:val="212529"/>
          <w:sz w:val="28"/>
          <w:szCs w:val="28"/>
          <w:shd w:val="clear" w:color="auto" w:fill="FFFFFF"/>
        </w:rPr>
        <w:t>В целом  животноводы  района  обеспечены  грубыми кормами на зимне-стойловый период.</w:t>
      </w:r>
    </w:p>
    <w:p w:rsidR="00514889" w:rsidRDefault="00514889" w:rsidP="004046F6">
      <w:pPr>
        <w:jc w:val="both"/>
      </w:pPr>
    </w:p>
    <w:sectPr w:rsidR="00514889" w:rsidSect="0051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62E"/>
    <w:rsid w:val="00204A67"/>
    <w:rsid w:val="002D4FBB"/>
    <w:rsid w:val="004046F6"/>
    <w:rsid w:val="00514889"/>
    <w:rsid w:val="008A1418"/>
    <w:rsid w:val="008B6D08"/>
    <w:rsid w:val="00D1540D"/>
    <w:rsid w:val="00D7262E"/>
    <w:rsid w:val="00E339F9"/>
    <w:rsid w:val="00FE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D08"/>
    <w:pPr>
      <w:spacing w:after="0" w:line="240" w:lineRule="auto"/>
    </w:pPr>
  </w:style>
  <w:style w:type="character" w:styleId="a4">
    <w:name w:val="Emphasis"/>
    <w:basedOn w:val="a0"/>
    <w:uiPriority w:val="20"/>
    <w:qFormat/>
    <w:rsid w:val="008B6D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2022-01-24T08:46:00Z</dcterms:created>
  <dcterms:modified xsi:type="dcterms:W3CDTF">2022-01-24T08:52:00Z</dcterms:modified>
</cp:coreProperties>
</file>