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31D" w:rsidRDefault="0081231D" w:rsidP="0081231D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Приложение 2</w:t>
      </w:r>
    </w:p>
    <w:p w:rsidR="0081231D" w:rsidRDefault="0081231D" w:rsidP="0081231D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к постановлению местной администрации </w:t>
      </w:r>
    </w:p>
    <w:p w:rsidR="0081231D" w:rsidRDefault="0081231D" w:rsidP="0081231D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Эльбрусского муниципального района </w:t>
      </w:r>
    </w:p>
    <w:p w:rsidR="0081231D" w:rsidRPr="0081231D" w:rsidRDefault="0081231D" w:rsidP="0081231D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 11.11.2022 №356 </w:t>
      </w:r>
    </w:p>
    <w:p w:rsidR="0081231D" w:rsidRPr="007D7E53" w:rsidRDefault="0081231D" w:rsidP="0081231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ПРОГНОЗ</w:t>
      </w:r>
    </w:p>
    <w:p w:rsidR="0081231D" w:rsidRPr="007D7E53" w:rsidRDefault="0081231D" w:rsidP="0081231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социально-экономического развития</w:t>
      </w:r>
    </w:p>
    <w:p w:rsidR="0081231D" w:rsidRPr="007D7E53" w:rsidRDefault="0081231D" w:rsidP="0081231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Эльбрусского муниципального района на 2023 год</w:t>
      </w:r>
    </w:p>
    <w:p w:rsidR="0081231D" w:rsidRPr="007D7E53" w:rsidRDefault="0081231D" w:rsidP="0081231D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0"/>
          <w:szCs w:val="20"/>
        </w:rPr>
      </w:pPr>
      <w:r w:rsidRPr="007D7E53">
        <w:rPr>
          <w:rFonts w:ascii="Times New Roman" w:hAnsi="Times New Roman"/>
          <w:b/>
          <w:bCs/>
          <w:sz w:val="20"/>
          <w:szCs w:val="20"/>
        </w:rPr>
        <w:t>и на плановый период 2024 и 2025 годов</w:t>
      </w:r>
    </w:p>
    <w:p w:rsidR="0081231D" w:rsidRPr="007D7E53" w:rsidRDefault="0081231D" w:rsidP="0081231D">
      <w:pPr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3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701"/>
        <w:gridCol w:w="1304"/>
        <w:gridCol w:w="1128"/>
        <w:gridCol w:w="1247"/>
        <w:gridCol w:w="1094"/>
        <w:gridCol w:w="1191"/>
        <w:gridCol w:w="1128"/>
        <w:gridCol w:w="1304"/>
        <w:gridCol w:w="1191"/>
      </w:tblGrid>
      <w:tr w:rsidR="0081231D" w:rsidRPr="007D7E53" w:rsidTr="0043016E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2021 год отчет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2022 год оценка</w:t>
            </w:r>
          </w:p>
        </w:tc>
        <w:tc>
          <w:tcPr>
            <w:tcW w:w="7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Прогноз</w:t>
            </w:r>
          </w:p>
        </w:tc>
      </w:tr>
      <w:tr w:rsidR="0081231D" w:rsidRPr="007D7E53" w:rsidTr="0043016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2023 год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</w:tr>
      <w:tr w:rsidR="0081231D" w:rsidRPr="007D7E53" w:rsidTr="0043016E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 вариант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II вариант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1. Объем отгруженных товаров собственного производства, выполненных работ и услуг по промышленным предприятиям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79,2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81,3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2. 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уполномоченным в сфере земельных отношений,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24019,0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26082,2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27009,6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27001,7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27982,6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27974,7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29003,4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28995,4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пашни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земли, занятые многолетними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насаждениями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сенокосы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1322,2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1359,1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1363,2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пастбища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22598,1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24627,0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25551,5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25545,1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26521,6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26515,2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27539,5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27533,1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 них площадь сельскохозяйственных угодий, сдаваемых в аренду органами местного самоуправления,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7345,0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7848,7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7864,4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7856,5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7872,2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7895,8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7887,8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пашни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0,8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земли, занятые многолетними насаждениями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98,3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сенокосы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1322,2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1356,4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1359,1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1357,7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1361,8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1360,5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1364,5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1363,2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пастбища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5924,1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6393,5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6406,3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6399,9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6419,1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6412,7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6431,9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6425,5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3. Производство продукции сельского хозяйства (все категории хозяйств) зерновые и зернобобовые (в весе после доработки)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22,6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подсолнечник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2865,0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2865,0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2870,0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2868,0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2875,0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2870,0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2880,0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2872,0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овощи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6011,6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6012,0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7164,5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6018,0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8711,7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6024,0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11138,8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6030,0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скот и птица (живая масса)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4302,0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4345,0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4432,0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4389,0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5099,2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4433,0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5611,0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4476,0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26307,0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26570,0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28301,5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26835,0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29383,7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27104,0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30196,0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27375,0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яйцо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штук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3712,0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3786,0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3749,0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4164,3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3786,0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4324,3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3823,0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4. Производство отдельных видов пищевых продуктов, включая напитки 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мясо и субпродукты пищевые домашней птицы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плодоовощные консервы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туб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масла и жиры, кроме остатков (осадков), рафинированные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масла растительные нерафинированные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молоко жидкое обработанное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сливки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продукты кисломолочные (кроме творога и продуктов из творога)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изделия хлебобулочные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недлительного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1445,0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изделия мучные кондитерские, торты и пирожные недлительного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печенье и </w:t>
            </w: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пряники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имбирные и аналогичные изделия; печенье сладкое; вафли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какао, шоколад и изделия кондитерские сахаристые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числе: халва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тонн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воды минеральные природные питьевые и воды питьевые, расфасованные в емкости, не содержащие добавки сахара или других подслащивающих или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вкусоароматических</w:t>
            </w:r>
            <w:proofErr w:type="spell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веществ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полулитров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5. Производство подакцизных товаров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Спирт этиловый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ректификованный</w:t>
            </w:r>
            <w:proofErr w:type="spell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из пищевого сырья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реализуемый на сторону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Спиртные напитки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водка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коньяк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Винодельческая продукция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из нее: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 вина столовые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вино фруктовое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 том числе вина плодовые столовые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напитки винные, изготовляемые без добавления этилового спирта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напитки винные, изготовляемые с добавлением этилового спирта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вина специальные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Пиво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тыс. </w:t>
            </w:r>
            <w:proofErr w:type="spellStart"/>
            <w:r w:rsidRPr="007D7E53">
              <w:rPr>
                <w:rFonts w:ascii="Times New Roman" w:hAnsi="Times New Roman"/>
                <w:sz w:val="20"/>
                <w:szCs w:val="20"/>
              </w:rPr>
              <w:t>дкл</w:t>
            </w:r>
            <w:proofErr w:type="spell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6. Объем инвестиций (в основной капитал) за счет всех источников финансирования по крупным и средним предприятиям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613,60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3477,90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5073,10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3753,58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5630,43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4043,53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6260,86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4326,61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 xml:space="preserve">Индекс физического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объема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в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% </w:t>
            </w:r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предыдущему году в сопоставимых ценах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79,20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527,25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138,53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104,70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102,40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105,20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102,10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lastRenderedPageBreak/>
              <w:t>7. Ввод в эксплуатацию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кв. 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4,8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8. Ввод объектов социальной сферы и жизнеобеспечения (за счет всех источников финансирования):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больниц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коек/посещений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E53">
              <w:rPr>
                <w:rFonts w:ascii="Times New Roman" w:hAnsi="Times New Roman"/>
                <w:sz w:val="20"/>
                <w:szCs w:val="20"/>
              </w:rPr>
              <w:t>в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дошкольных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объектов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мест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объектов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посещений в смену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9. Среднесписочная численность работников,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тыс. чел.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10. Среднемесячная зарплата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30534,0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34545,0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38345,0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36790,0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41604,0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38997,0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44953,0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41337,0</w:t>
            </w:r>
          </w:p>
        </w:tc>
      </w:tr>
      <w:tr w:rsidR="0081231D" w:rsidRPr="007D7E53" w:rsidTr="0043016E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11. Фонд заработной платы по территории,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D7E53">
              <w:rPr>
                <w:rFonts w:ascii="Times New Roman" w:hAnsi="Times New Roman"/>
                <w:sz w:val="20"/>
                <w:szCs w:val="20"/>
              </w:rPr>
              <w:t>млн</w:t>
            </w:r>
            <w:proofErr w:type="spellEnd"/>
            <w:proofErr w:type="gramEnd"/>
            <w:r w:rsidRPr="007D7E53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1275,1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1409,4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1610,5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1501,0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1747,4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1637,9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1942,0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31D" w:rsidRPr="007D7E53" w:rsidRDefault="0081231D" w:rsidP="0043016E">
            <w:pPr>
              <w:autoSpaceDE w:val="0"/>
              <w:autoSpaceDN w:val="0"/>
              <w:adjustRightInd w:val="0"/>
              <w:ind w:firstLine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E53">
              <w:rPr>
                <w:rFonts w:ascii="Times New Roman" w:hAnsi="Times New Roman"/>
                <w:sz w:val="20"/>
                <w:szCs w:val="20"/>
              </w:rPr>
              <w:t>1774,4</w:t>
            </w:r>
          </w:p>
        </w:tc>
      </w:tr>
    </w:tbl>
    <w:p w:rsidR="0081231D" w:rsidRPr="007D7E53" w:rsidRDefault="0081231D" w:rsidP="0081231D">
      <w:pPr>
        <w:rPr>
          <w:rFonts w:ascii="Times New Roman" w:hAnsi="Times New Roman"/>
        </w:rPr>
      </w:pPr>
    </w:p>
    <w:p w:rsidR="0081231D" w:rsidRDefault="0081231D" w:rsidP="0081231D">
      <w:pPr>
        <w:rPr>
          <w:rFonts w:ascii="Times New Roman" w:hAnsi="Times New Roman"/>
          <w:color w:val="000000"/>
          <w:sz w:val="28"/>
          <w:szCs w:val="28"/>
        </w:rPr>
        <w:sectPr w:rsidR="0081231D" w:rsidSect="0081231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6838" w:h="11906" w:orient="landscape"/>
          <w:pgMar w:top="851" w:right="295" w:bottom="992" w:left="289" w:header="709" w:footer="709" w:gutter="0"/>
          <w:cols w:space="708"/>
          <w:docGrid w:linePitch="360"/>
        </w:sectPr>
      </w:pPr>
    </w:p>
    <w:p w:rsidR="0081231D" w:rsidRPr="00E825C5" w:rsidRDefault="0081231D" w:rsidP="0081231D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E825C5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Пояснительная записка </w:t>
      </w:r>
    </w:p>
    <w:p w:rsidR="0081231D" w:rsidRPr="00E825C5" w:rsidRDefault="0081231D" w:rsidP="0081231D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E825C5">
        <w:rPr>
          <w:rFonts w:ascii="Times New Roman" w:eastAsia="Calibri" w:hAnsi="Times New Roman"/>
          <w:color w:val="000000"/>
          <w:sz w:val="28"/>
          <w:szCs w:val="28"/>
        </w:rPr>
        <w:t>к Прогнозу социально-экономического развития</w:t>
      </w:r>
    </w:p>
    <w:p w:rsidR="0081231D" w:rsidRPr="00E825C5" w:rsidRDefault="0081231D" w:rsidP="0081231D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r w:rsidRPr="00E825C5">
        <w:rPr>
          <w:rFonts w:ascii="Times New Roman" w:eastAsia="Calibri" w:hAnsi="Times New Roman"/>
          <w:color w:val="000000"/>
          <w:sz w:val="28"/>
          <w:szCs w:val="28"/>
        </w:rPr>
        <w:t xml:space="preserve">Эльбрусского муниципального района на 2023 год </w:t>
      </w:r>
    </w:p>
    <w:p w:rsidR="0081231D" w:rsidRPr="00E825C5" w:rsidRDefault="0081231D" w:rsidP="0081231D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  <w:bookmarkStart w:id="0" w:name="_Hlk46758989"/>
      <w:r w:rsidRPr="00E825C5">
        <w:rPr>
          <w:rFonts w:ascii="Times New Roman" w:eastAsia="Calibri" w:hAnsi="Times New Roman"/>
          <w:color w:val="000000"/>
          <w:sz w:val="28"/>
          <w:szCs w:val="28"/>
        </w:rPr>
        <w:t>и на плановый период 2024 и 2025 годов</w:t>
      </w:r>
    </w:p>
    <w:bookmarkEnd w:id="0"/>
    <w:p w:rsidR="0081231D" w:rsidRPr="00E825C5" w:rsidRDefault="0081231D" w:rsidP="0081231D">
      <w:pPr>
        <w:jc w:val="center"/>
        <w:rPr>
          <w:rFonts w:ascii="Times New Roman" w:eastAsia="Calibri" w:hAnsi="Times New Roman"/>
          <w:color w:val="000000"/>
          <w:sz w:val="28"/>
          <w:szCs w:val="28"/>
        </w:rPr>
      </w:pPr>
    </w:p>
    <w:p w:rsidR="0081231D" w:rsidRPr="00E825C5" w:rsidRDefault="0081231D" w:rsidP="0081231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231D" w:rsidRPr="00E825C5" w:rsidRDefault="0081231D" w:rsidP="0081231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При разработке основных показателей прогноза социально-экономического развития Эльбрусского муниципального района на 2023 год и на плановый период 2024 и 2025 годов учтены предложения структурных подразделений местной администрации Эльбрусского муниципального района и организаций. Показатели прогноза развития разработаны на основе анализа результатов</w:t>
      </w:r>
      <w:r w:rsidRPr="00E825C5">
        <w:rPr>
          <w:rFonts w:ascii="Times New Roman" w:eastAsia="Calibri" w:hAnsi="Times New Roman"/>
          <w:color w:val="000000"/>
          <w:sz w:val="28"/>
          <w:szCs w:val="28"/>
        </w:rPr>
        <w:t xml:space="preserve"> социально-экономического</w:t>
      </w:r>
      <w:r w:rsidRPr="00E825C5">
        <w:rPr>
          <w:rFonts w:ascii="Times New Roman" w:hAnsi="Times New Roman"/>
          <w:sz w:val="28"/>
          <w:szCs w:val="28"/>
        </w:rPr>
        <w:t xml:space="preserve"> развития района за 2021 год и ожидаемых показателях развития за 2022 год.</w:t>
      </w:r>
    </w:p>
    <w:p w:rsidR="0081231D" w:rsidRPr="00E825C5" w:rsidRDefault="0081231D" w:rsidP="0081231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Стоимостные показатели 2023 года и прогноз на 2024-25 года рассчитаны по индексам-дефляторам, рекомендованным Министерством экономического развития Российской Федерации.</w:t>
      </w:r>
    </w:p>
    <w:p w:rsidR="0081231D" w:rsidRPr="00E825C5" w:rsidRDefault="0081231D" w:rsidP="0081231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Прогноз социально-экономического развития Эльбрусского муниципального района на 2023 год и на плановый период 2024 и 2025 годов разработан в 2-х вариантах:</w:t>
      </w:r>
    </w:p>
    <w:p w:rsidR="0081231D" w:rsidRPr="00E825C5" w:rsidRDefault="0081231D" w:rsidP="0081231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1 вариант Прогноза - выступает как </w:t>
      </w:r>
      <w:proofErr w:type="spellStart"/>
      <w:r w:rsidRPr="00E825C5">
        <w:rPr>
          <w:rFonts w:ascii="Times New Roman" w:hAnsi="Times New Roman"/>
          <w:sz w:val="28"/>
          <w:szCs w:val="28"/>
        </w:rPr>
        <w:t>инвестиционно-ориентированный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вариант экономического роста Эльбрусского муниципального района, характеризующийся высокой инвестиционной активностью и осуществлением ряда крупных инфраструктурных проектов;</w:t>
      </w:r>
    </w:p>
    <w:p w:rsidR="0081231D" w:rsidRPr="00E825C5" w:rsidRDefault="0081231D" w:rsidP="0081231D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2 вариант Прогноза </w:t>
      </w:r>
      <w:proofErr w:type="gramStart"/>
      <w:r w:rsidRPr="00E825C5">
        <w:rPr>
          <w:rFonts w:ascii="Times New Roman" w:hAnsi="Times New Roman"/>
          <w:sz w:val="28"/>
          <w:szCs w:val="28"/>
        </w:rPr>
        <w:t>–к</w:t>
      </w:r>
      <w:proofErr w:type="gramEnd"/>
      <w:r w:rsidRPr="00E825C5">
        <w:rPr>
          <w:rFonts w:ascii="Times New Roman" w:hAnsi="Times New Roman"/>
          <w:sz w:val="28"/>
          <w:szCs w:val="28"/>
        </w:rPr>
        <w:t>онсервативный исходит из менее благоприятного развития внешних и внутренних условий функционирования экономики и социальной сферы, отражающий сложившиеся тенденции развития экономики.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по промышленным предприятиям в 2021 году составил 71,1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рублей. По предварительной оценке, в 2022 году объем отгруженных товаров составит 78,6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рублей (110,5% к 2021году).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E825C5">
        <w:rPr>
          <w:rFonts w:ascii="Times New Roman" w:hAnsi="Times New Roman"/>
          <w:sz w:val="28"/>
          <w:szCs w:val="28"/>
        </w:rPr>
        <w:t>Площадь сельскохозяйственных угодий, переданных в аренду органами местного самоуправления и органом исполнительной власти Кабардино-Балкарской Республики, уполномоченных в сфере земельных отношений по оценке всего составит 26082,2 га или 108,6% к 2021 году (24019 га), из них площадь сельскохозяйственных угодий, сдаваемых в аренду органами местного самоуправления, составит 7848,7 га., или 106,8% к 2021 году (7345 га), в том числе:</w:t>
      </w:r>
      <w:proofErr w:type="gramEnd"/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- сенокосы 1356,4 га или 102,6% к 2021 году (1322,2 га)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- пастбища 6393,5 га или 107,9% к 2021 году (5924,1 га).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Ожидаемые итоги по производству сельхозпродукции в 2022 году всех категорий хозяйств, сложатся следующим образом: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Зерновые и зернобобовые – 18,0 тонн или 100% к 2021 году (18 тонн);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овощи – 6012 тонн или 100% к 2021 году (6011,6 тонн);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lastRenderedPageBreak/>
        <w:t>картофель – 2865 тонн или 100% к 2021 году (2865 тонн);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скот и птица (живая масса) – 4345 тонн или 101% к 2021 году (4302 тонн);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молоко – 26570 тонн или 101% к 2021 году (26307 тонн);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яйцо – 3712 тыс. штук или 100,2% к 2021 году (3705 тыс. штук).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>Производство хлебобулочных изделий в районе прогнозируется в объеме 1445,0 тонн, или 100% к 2021 году (1445,0 тонн).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Объем инвестиций в основной капитал за счет всех источников финансирования по крупным и средним предприятиям составит 3477,9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рублей. В прогнозе учитываются инвестиции по мероприятиям, реализуемым и планируемым к реализации по возобновлению добычи и переработки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вольфрамо-молибденовых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руд </w:t>
      </w:r>
      <w:proofErr w:type="spellStart"/>
      <w:r w:rsidRPr="00E825C5">
        <w:rPr>
          <w:rFonts w:ascii="Times New Roman" w:hAnsi="Times New Roman"/>
          <w:sz w:val="28"/>
          <w:szCs w:val="28"/>
        </w:rPr>
        <w:t>Тырныаузского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месторождения и по строительству объектов горнолыжной и обеспечивающей инфраструктуры на территории всесезонного туристско-рекреационного комплекса «Эльбрус».</w:t>
      </w: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Как следует из материалов «</w:t>
      </w:r>
      <w:proofErr w:type="spellStart"/>
      <w:r w:rsidRPr="00E825C5">
        <w:rPr>
          <w:rFonts w:ascii="Times New Roman" w:hAnsi="Times New Roman"/>
          <w:sz w:val="28"/>
          <w:szCs w:val="28"/>
        </w:rPr>
        <w:t>Ростеха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», инвестиции в проект по возобновлению работы </w:t>
      </w:r>
      <w:proofErr w:type="spellStart"/>
      <w:r w:rsidRPr="00E825C5">
        <w:rPr>
          <w:rFonts w:ascii="Times New Roman" w:hAnsi="Times New Roman"/>
          <w:sz w:val="28"/>
          <w:szCs w:val="28"/>
        </w:rPr>
        <w:t>Тырныаузского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25C5">
        <w:rPr>
          <w:rFonts w:ascii="Times New Roman" w:hAnsi="Times New Roman"/>
          <w:sz w:val="28"/>
          <w:szCs w:val="28"/>
        </w:rPr>
        <w:t>вольфрамо-молибденового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месторождения и </w:t>
      </w:r>
      <w:proofErr w:type="spellStart"/>
      <w:r w:rsidRPr="00E825C5">
        <w:rPr>
          <w:rFonts w:ascii="Times New Roman" w:hAnsi="Times New Roman"/>
          <w:sz w:val="28"/>
          <w:szCs w:val="28"/>
        </w:rPr>
        <w:t>горнообогатительного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комбината составляет около 20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млрд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рублей. Проект возрождения </w:t>
      </w:r>
      <w:proofErr w:type="spellStart"/>
      <w:r w:rsidRPr="00E825C5">
        <w:rPr>
          <w:rFonts w:ascii="Times New Roman" w:hAnsi="Times New Roman"/>
          <w:sz w:val="28"/>
          <w:szCs w:val="28"/>
        </w:rPr>
        <w:t>ГОКа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на базе </w:t>
      </w:r>
      <w:proofErr w:type="spellStart"/>
      <w:r w:rsidRPr="00E825C5">
        <w:rPr>
          <w:rFonts w:ascii="Times New Roman" w:hAnsi="Times New Roman"/>
          <w:sz w:val="28"/>
          <w:szCs w:val="28"/>
        </w:rPr>
        <w:t>Тырныаузского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месторождения включен в «Инвестиционный план первоочередных и перспективных проектов, реализуемых и планируемых к реализации в </w:t>
      </w:r>
      <w:proofErr w:type="spellStart"/>
      <w:r w:rsidRPr="00E825C5">
        <w:rPr>
          <w:rFonts w:ascii="Times New Roman" w:hAnsi="Times New Roman"/>
          <w:sz w:val="28"/>
          <w:szCs w:val="28"/>
        </w:rPr>
        <w:t>Северо-Кавказском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федеральном округе на период до 2025 года».</w:t>
      </w: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 По данным, представленным АО «КАВКАЗ</w:t>
      </w:r>
      <w:proofErr w:type="gramStart"/>
      <w:r w:rsidRPr="00E825C5">
        <w:rPr>
          <w:rFonts w:ascii="Times New Roman" w:hAnsi="Times New Roman"/>
          <w:sz w:val="28"/>
          <w:szCs w:val="28"/>
        </w:rPr>
        <w:t>.Р</w:t>
      </w:r>
      <w:proofErr w:type="gramEnd"/>
      <w:r w:rsidRPr="00E825C5">
        <w:rPr>
          <w:rFonts w:ascii="Times New Roman" w:hAnsi="Times New Roman"/>
          <w:sz w:val="28"/>
          <w:szCs w:val="28"/>
        </w:rPr>
        <w:t xml:space="preserve">Ф», объем инвестиций, предоставляемых на реализацию инвестиционного проекта ВТРК «Эльбрус» до 2025 года составит около 17248,4 </w:t>
      </w:r>
      <w:proofErr w:type="spell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руб.</w:t>
      </w: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      </w:t>
      </w: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Показатель по вводу в эксплуатацию жилых домов по предварительной оценке за 2022 год 6,5 тыс.кв.м. или 162,5% к показателю 2021 года (4000 кв.м.).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По вводу объектов социальной сферы и жизнеобеспечения (за счет всех источников финансирования) прогнозируется строительство общеобразовательной школы </w:t>
      </w:r>
      <w:proofErr w:type="gramStart"/>
      <w:r w:rsidRPr="00E825C5">
        <w:rPr>
          <w:rFonts w:ascii="Times New Roman" w:hAnsi="Times New Roman"/>
          <w:sz w:val="28"/>
          <w:szCs w:val="28"/>
        </w:rPr>
        <w:t>в</w:t>
      </w:r>
      <w:proofErr w:type="gramEnd"/>
      <w:r w:rsidRPr="00E825C5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E825C5">
        <w:rPr>
          <w:rFonts w:ascii="Times New Roman" w:hAnsi="Times New Roman"/>
          <w:sz w:val="28"/>
          <w:szCs w:val="28"/>
        </w:rPr>
        <w:t>Терскол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на 150 мест. Прое</w:t>
      </w:r>
      <w:proofErr w:type="gramStart"/>
      <w:r w:rsidRPr="00E825C5">
        <w:rPr>
          <w:rFonts w:ascii="Times New Roman" w:hAnsi="Times New Roman"/>
          <w:sz w:val="28"/>
          <w:szCs w:val="28"/>
        </w:rPr>
        <w:t>кт вкл</w:t>
      </w:r>
      <w:proofErr w:type="gramEnd"/>
      <w:r w:rsidRPr="00E825C5">
        <w:rPr>
          <w:rFonts w:ascii="Times New Roman" w:hAnsi="Times New Roman"/>
          <w:sz w:val="28"/>
          <w:szCs w:val="28"/>
        </w:rPr>
        <w:t>ючен в федеральную программу, земельный участок для строительства выделен.</w:t>
      </w:r>
    </w:p>
    <w:p w:rsidR="0081231D" w:rsidRPr="00E825C5" w:rsidRDefault="0081231D" w:rsidP="0081231D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E825C5">
        <w:rPr>
          <w:rFonts w:ascii="Times New Roman" w:eastAsia="Calibri" w:hAnsi="Times New Roman"/>
          <w:sz w:val="28"/>
          <w:szCs w:val="28"/>
        </w:rPr>
        <w:t xml:space="preserve">   В рамках региональной программы «Модернизация первичного звена здравоохранения КБР» ведется строительство участковой больницы в с</w:t>
      </w:r>
      <w:proofErr w:type="gramStart"/>
      <w:r w:rsidRPr="00E825C5">
        <w:rPr>
          <w:rFonts w:ascii="Times New Roman" w:eastAsia="Calibri" w:hAnsi="Times New Roman"/>
          <w:sz w:val="28"/>
          <w:szCs w:val="28"/>
        </w:rPr>
        <w:t>.Э</w:t>
      </w:r>
      <w:proofErr w:type="gramEnd"/>
      <w:r w:rsidRPr="00E825C5">
        <w:rPr>
          <w:rFonts w:ascii="Times New Roman" w:eastAsia="Calibri" w:hAnsi="Times New Roman"/>
          <w:sz w:val="28"/>
          <w:szCs w:val="28"/>
        </w:rPr>
        <w:t xml:space="preserve">льбрус на 70 посещений в  смену. </w:t>
      </w:r>
    </w:p>
    <w:p w:rsidR="0081231D" w:rsidRPr="00E825C5" w:rsidRDefault="0081231D" w:rsidP="0081231D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E825C5">
        <w:rPr>
          <w:rFonts w:ascii="Times New Roman" w:eastAsia="Calibri" w:hAnsi="Times New Roman"/>
          <w:sz w:val="28"/>
          <w:szCs w:val="28"/>
        </w:rPr>
        <w:t xml:space="preserve">    По федеральному проекту «Современный облик сельских территорий» государственной программы «Комплексное развитие сельских территорий» в сельском поселении Эльбрус планируется строительство дома культуры на 300 мест и малобюджетного спортивного комплекса пропускной способностью 144 человека в день.</w:t>
      </w:r>
    </w:p>
    <w:p w:rsidR="0081231D" w:rsidRPr="00E825C5" w:rsidRDefault="0081231D" w:rsidP="0081231D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81231D" w:rsidRPr="00E825C5" w:rsidRDefault="0081231D" w:rsidP="0081231D">
      <w:pPr>
        <w:ind w:firstLine="709"/>
        <w:rPr>
          <w:rFonts w:ascii="Times New Roman" w:hAnsi="Times New Roman"/>
          <w:bCs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lastRenderedPageBreak/>
        <w:t xml:space="preserve">По предварительной оценке численность занятых в среднем за год 2022 составит (с учетом занятых в личном подсобном хозяйстве, </w:t>
      </w:r>
      <w:proofErr w:type="spellStart"/>
      <w:r w:rsidRPr="00E825C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, субъектов малого и среднего предпринимательства) 3,4 тыс. человек. </w:t>
      </w:r>
    </w:p>
    <w:p w:rsidR="0081231D" w:rsidRPr="00E825C5" w:rsidRDefault="0081231D" w:rsidP="0081231D">
      <w:pPr>
        <w:ind w:firstLine="709"/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Среднемесячная заработная плата за 2022 год в районе составит 34545,0  рублей (113% к уровню 2021 года – 30534,0 руб.). </w:t>
      </w:r>
    </w:p>
    <w:p w:rsidR="0081231D" w:rsidRPr="00E825C5" w:rsidRDefault="0081231D" w:rsidP="0081231D">
      <w:pPr>
        <w:rPr>
          <w:rFonts w:ascii="Times New Roman" w:hAnsi="Times New Roman"/>
          <w:bCs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        </w:t>
      </w:r>
    </w:p>
    <w:p w:rsidR="0081231D" w:rsidRPr="00E825C5" w:rsidRDefault="0081231D" w:rsidP="0081231D">
      <w:pPr>
        <w:rPr>
          <w:rFonts w:ascii="Times New Roman" w:hAnsi="Times New Roman"/>
          <w:bCs/>
          <w:sz w:val="28"/>
          <w:szCs w:val="28"/>
        </w:rPr>
      </w:pPr>
      <w:r w:rsidRPr="00E825C5">
        <w:rPr>
          <w:rFonts w:ascii="Times New Roman" w:hAnsi="Times New Roman"/>
          <w:sz w:val="28"/>
          <w:szCs w:val="28"/>
        </w:rPr>
        <w:t xml:space="preserve">    Фонд заработной платы составит 1409,4 </w:t>
      </w:r>
      <w:proofErr w:type="spellStart"/>
      <w:proofErr w:type="gram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proofErr w:type="gramEnd"/>
      <w:r w:rsidRPr="00E825C5">
        <w:rPr>
          <w:rFonts w:ascii="Times New Roman" w:hAnsi="Times New Roman"/>
          <w:sz w:val="28"/>
          <w:szCs w:val="28"/>
        </w:rPr>
        <w:t xml:space="preserve"> рублей – 110,5% к 2021 году (1275,1 </w:t>
      </w:r>
      <w:proofErr w:type="spellStart"/>
      <w:r w:rsidRPr="00E825C5">
        <w:rPr>
          <w:rFonts w:ascii="Times New Roman" w:hAnsi="Times New Roman"/>
          <w:sz w:val="28"/>
          <w:szCs w:val="28"/>
        </w:rPr>
        <w:t>млн</w:t>
      </w:r>
      <w:proofErr w:type="spellEnd"/>
      <w:r w:rsidRPr="00E825C5">
        <w:rPr>
          <w:rFonts w:ascii="Times New Roman" w:hAnsi="Times New Roman"/>
          <w:sz w:val="28"/>
          <w:szCs w:val="28"/>
        </w:rPr>
        <w:t xml:space="preserve"> рублей).</w:t>
      </w: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</w:p>
    <w:p w:rsidR="0081231D" w:rsidRPr="00E825C5" w:rsidRDefault="0081231D" w:rsidP="0081231D">
      <w:pPr>
        <w:rPr>
          <w:rFonts w:ascii="Times New Roman" w:hAnsi="Times New Roman"/>
          <w:color w:val="000000"/>
          <w:sz w:val="28"/>
          <w:szCs w:val="28"/>
        </w:rPr>
      </w:pPr>
    </w:p>
    <w:p w:rsidR="0081231D" w:rsidRPr="00E825C5" w:rsidRDefault="0081231D" w:rsidP="0081231D">
      <w:pPr>
        <w:autoSpaceDE w:val="0"/>
        <w:autoSpaceDN w:val="0"/>
        <w:adjustRightInd w:val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81231D" w:rsidRPr="00E825C5" w:rsidRDefault="0081231D" w:rsidP="0081231D">
      <w:pPr>
        <w:rPr>
          <w:rFonts w:ascii="Times New Roman" w:hAnsi="Times New Roman"/>
          <w:sz w:val="28"/>
          <w:szCs w:val="28"/>
        </w:rPr>
      </w:pPr>
    </w:p>
    <w:sectPr w:rsidR="0081231D" w:rsidRPr="00E825C5" w:rsidSect="00E825C5">
      <w:pgSz w:w="11906" w:h="16838"/>
      <w:pgMar w:top="142" w:right="991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rPr>
        <w:sz w:val="2"/>
        <w:szCs w:val="2"/>
      </w:rPr>
    </w:pPr>
    <w:r w:rsidRPr="004E177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left:0;text-align:left;margin-left:498.6pt;margin-top:60.3pt;width:6.45pt;height:13.8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f7qAIAAKU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" filled="f" stroked="f">
          <v:textbox style="mso-next-textbox:#Text Box 2;mso-fit-shape-to-text:t" inset="0,0,0,0">
            <w:txbxContent>
              <w:p w:rsidR="003A6CA9" w:rsidRDefault="00266919" w:rsidP="0018330C">
                <w:pPr>
                  <w:ind w:firstLine="0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CA9" w:rsidRDefault="002669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81231D"/>
    <w:rsid w:val="00266919"/>
    <w:rsid w:val="007655E8"/>
    <w:rsid w:val="0081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1231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31D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1231D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231D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basedOn w:val="a0"/>
    <w:link w:val="a5"/>
    <w:uiPriority w:val="99"/>
    <w:rsid w:val="0081231D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81231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81231D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6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1538</Words>
  <Characters>8773</Characters>
  <Application>Microsoft Office Word</Application>
  <DocSecurity>0</DocSecurity>
  <Lines>73</Lines>
  <Paragraphs>20</Paragraphs>
  <ScaleCrop>false</ScaleCrop>
  <Company>office 2007 rus ent: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2025-06-09T09:04:00Z</dcterms:created>
  <dcterms:modified xsi:type="dcterms:W3CDTF">2025-06-09T09:11:00Z</dcterms:modified>
</cp:coreProperties>
</file>