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26.07.2006 N 135-ФЗ</w:t>
              <w:br/>
              <w:t xml:space="preserve">(ред. от 10.07.2023)</w:t>
              <w:br/>
              <w:t xml:space="preserve">"О защите конкуренции"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18.12.2023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июля 2006 года</w:t>
            </w:r>
          </w:p>
        </w:tc>
        <w:tc>
          <w:tcPr>
            <w:tcW w:w="5103" w:type="dxa"/>
            <w:tcBorders>
              <w:top w:val="nil"/>
              <w:left w:val="nil"/>
              <w:bottom w:val="nil"/>
              <w:right w:val="nil"/>
            </w:tcBorders>
          </w:tcPr>
          <w:p>
            <w:pPr>
              <w:pStyle w:val="0"/>
              <w:jc w:val="right"/>
            </w:pPr>
            <w:r>
              <w:rPr>
                <w:sz w:val="20"/>
              </w:rPr>
              <w:t xml:space="preserve">N 135-ФЗ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ЗАЩИТЕ КОНКУРЕНЦИИ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01.12.2007 </w:t>
            </w:r>
            <w:hyperlink w:history="0" r:id="rId7"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29.04.2008 </w:t>
            </w:r>
            <w:hyperlink w:history="0" r:id="rId8"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 от 30.06.2008 </w:t>
            </w:r>
            <w:hyperlink w:history="0" r:id="rId9"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N 108-ФЗ</w:t>
              </w:r>
            </w:hyperlink>
            <w:r>
              <w:rPr>
                <w:sz w:val="20"/>
                <w:color w:val="392c69"/>
              </w:rPr>
              <w:t xml:space="preserve">, от 08.11.2008 </w:t>
            </w:r>
            <w:hyperlink w:history="0" r:id="rId10"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17.07.2009 </w:t>
            </w:r>
            <w:hyperlink w:history="0" r:id="rId1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17.07.2009 </w:t>
            </w:r>
            <w:hyperlink w:history="0" r:id="rId12"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N 173-ФЗ</w:t>
              </w:r>
            </w:hyperlink>
            <w:r>
              <w:rPr>
                <w:sz w:val="20"/>
                <w:color w:val="392c69"/>
              </w:rPr>
              <w:t xml:space="preserve">, от 27.12.2009 </w:t>
            </w:r>
            <w:hyperlink w:history="0" r:id="rId13"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27.12.2009 </w:t>
            </w:r>
            <w:hyperlink w:history="0" r:id="rId14" w:tooltip="Федеральный закон от 27.12.2009 N 379-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379-ФЗ</w:t>
              </w:r>
            </w:hyperlink>
            <w:r>
              <w:rPr>
                <w:sz w:val="20"/>
                <w:color w:val="392c69"/>
              </w:rPr>
              <w:t xml:space="preserve">, от 05.04.2010 </w:t>
            </w:r>
            <w:hyperlink w:history="0" r:id="rId15"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16"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29.11.2010 </w:t>
            </w:r>
            <w:hyperlink w:history="0" r:id="rId17"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01.03.2011 </w:t>
            </w:r>
            <w:hyperlink w:history="0" r:id="rId18"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N 22-ФЗ</w:t>
              </w:r>
            </w:hyperlink>
            <w:r>
              <w:rPr>
                <w:sz w:val="20"/>
                <w:color w:val="392c69"/>
              </w:rPr>
              <w:t xml:space="preserve">,</w:t>
            </w:r>
          </w:p>
          <w:p>
            <w:pPr>
              <w:pStyle w:val="0"/>
              <w:jc w:val="center"/>
            </w:pPr>
            <w:r>
              <w:rPr>
                <w:sz w:val="20"/>
                <w:color w:val="392c69"/>
              </w:rPr>
              <w:t xml:space="preserve">от 27.06.2011 </w:t>
            </w:r>
            <w:hyperlink w:history="0" r:id="rId1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(ред. 06.12.2011), от 01.07.2011 </w:t>
            </w:r>
            <w:hyperlink w:history="0" r:id="rId2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11.07.2011 </w:t>
            </w:r>
            <w:hyperlink w:history="0" r:id="rId21"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18.07.2011 </w:t>
            </w:r>
            <w:hyperlink w:history="0" r:id="rId2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21.11.2011 </w:t>
            </w:r>
            <w:hyperlink w:history="0" r:id="rId2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06.12.2011 </w:t>
            </w:r>
            <w:hyperlink w:history="0" r:id="rId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28.07.2012 </w:t>
            </w:r>
            <w:hyperlink w:history="0" r:id="rId25"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 от 30.12.2012 </w:t>
            </w:r>
            <w:hyperlink w:history="0" r:id="rId2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02.07.2013 </w:t>
            </w:r>
            <w:hyperlink w:history="0" r:id="rId27"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N 144-ФЗ</w:t>
              </w:r>
            </w:hyperlink>
            <w:r>
              <w:rPr>
                <w:sz w:val="20"/>
                <w:color w:val="392c69"/>
              </w:rPr>
              <w:t xml:space="preserve">, от 02.07.2013 </w:t>
            </w:r>
            <w:hyperlink w:history="0" r:id="rId28"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23.07.2013 </w:t>
            </w:r>
            <w:hyperlink w:history="0" r:id="rId29"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w:t>
            </w:r>
          </w:p>
          <w:p>
            <w:pPr>
              <w:pStyle w:val="0"/>
              <w:jc w:val="center"/>
            </w:pPr>
            <w:r>
              <w:rPr>
                <w:sz w:val="20"/>
                <w:color w:val="392c69"/>
              </w:rPr>
              <w:t xml:space="preserve">от 02.11.2013 </w:t>
            </w:r>
            <w:hyperlink w:history="0" r:id="rId3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21.12.2013 </w:t>
            </w:r>
            <w:hyperlink w:history="0" r:id="rId3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 от 28.12.2013 </w:t>
            </w:r>
            <w:hyperlink w:history="0" r:id="rId3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3"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color w:val="392c69"/>
              </w:rPr>
              <w:t xml:space="preserve">, от 04.06.2014 </w:t>
            </w:r>
            <w:hyperlink w:history="0" r:id="rId3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21.07.2014 </w:t>
            </w:r>
            <w:hyperlink w:history="0" r:id="rId35"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29.06.2015 </w:t>
            </w:r>
            <w:hyperlink w:history="0" r:id="rId36"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0"/>
                  <w:color w:val="0000ff"/>
                </w:rPr>
                <w:t xml:space="preserve">N 156-ФЗ</w:t>
              </w:r>
            </w:hyperlink>
            <w:r>
              <w:rPr>
                <w:sz w:val="20"/>
                <w:color w:val="392c69"/>
              </w:rPr>
              <w:t xml:space="preserve">, от 13.07.2015 </w:t>
            </w:r>
            <w:hyperlink w:history="0" r:id="rId3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3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39" w:tooltip="Федеральный закон от 13.07.2015 N 224-ФЗ (ред. от 10.07.2023)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4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05.10.2015 </w:t>
            </w:r>
            <w:hyperlink w:history="0" r:id="rId4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29.07.2017 </w:t>
            </w:r>
            <w:hyperlink w:history="0" r:id="rId4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19.02.2018 </w:t>
            </w:r>
            <w:hyperlink w:history="0" r:id="rId44"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23.04.2018 </w:t>
            </w:r>
            <w:hyperlink w:history="0" r:id="rId45"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N 91-ФЗ</w:t>
              </w:r>
            </w:hyperlink>
            <w:r>
              <w:rPr>
                <w:sz w:val="20"/>
                <w:color w:val="392c69"/>
              </w:rPr>
              <w:t xml:space="preserve">, от 04.06.2018 </w:t>
            </w:r>
            <w:hyperlink w:history="0" r:id="rId46" w:tooltip="Федеральный закон от 04.06.2018 N 135-ФЗ &quot;О внесении изменений в статью 17.1 Федерального закона &quot;О защите конкуренции&quot; {КонсультантПлюс}">
              <w:r>
                <w:rPr>
                  <w:sz w:val="20"/>
                  <w:color w:val="0000ff"/>
                </w:rPr>
                <w:t xml:space="preserve">N 135-ФЗ</w:t>
              </w:r>
            </w:hyperlink>
            <w:r>
              <w:rPr>
                <w:sz w:val="20"/>
                <w:color w:val="392c69"/>
              </w:rPr>
              <w:t xml:space="preserve">, от 29.07.2018 </w:t>
            </w:r>
            <w:hyperlink w:history="0" r:id="rId47"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28.11.2018 </w:t>
            </w:r>
            <w:hyperlink w:history="0" r:id="rId48"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27.12.2018 </w:t>
            </w:r>
            <w:hyperlink w:history="0" r:id="rId49" w:tooltip="Федеральный закон от 27.12.2018 N 514-ФЗ &quot;О внесении изменений в Федеральный закон &quot;О рынке ценных бумаг&quot; и отдельные законодательные акты Российской Федерации в части совершенствования правового регулирования осуществления эмиссии ценных бумаг&quot; {КонсультантПлюс}">
              <w:r>
                <w:rPr>
                  <w:sz w:val="20"/>
                  <w:color w:val="0000ff"/>
                </w:rPr>
                <w:t xml:space="preserve">N 514-ФЗ</w:t>
              </w:r>
            </w:hyperlink>
            <w:r>
              <w:rPr>
                <w:sz w:val="20"/>
                <w:color w:val="392c69"/>
              </w:rPr>
              <w:t xml:space="preserve">, от 27.12.2018 </w:t>
            </w:r>
            <w:hyperlink w:history="0" r:id="rId50"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N 572-ФЗ</w:t>
              </w:r>
            </w:hyperlink>
            <w:r>
              <w:rPr>
                <w:sz w:val="20"/>
                <w:color w:val="392c69"/>
              </w:rPr>
              <w:t xml:space="preserve">,</w:t>
            </w:r>
          </w:p>
          <w:p>
            <w:pPr>
              <w:pStyle w:val="0"/>
              <w:jc w:val="center"/>
            </w:pPr>
            <w:r>
              <w:rPr>
                <w:sz w:val="20"/>
                <w:color w:val="392c69"/>
              </w:rPr>
              <w:t xml:space="preserve">от 18.07.2019 </w:t>
            </w:r>
            <w:hyperlink w:history="0" r:id="rId51" w:tooltip="Федеральный закон от 18.07.2019 N 187-ФЗ &quot;О внесении изменения в статью 13 Федерального закона &quot;О защите конкуренции&quot; {КонсультантПлюс}">
              <w:r>
                <w:rPr>
                  <w:sz w:val="20"/>
                  <w:color w:val="0000ff"/>
                </w:rPr>
                <w:t xml:space="preserve">N 187-ФЗ</w:t>
              </w:r>
            </w:hyperlink>
            <w:r>
              <w:rPr>
                <w:sz w:val="20"/>
                <w:color w:val="392c69"/>
              </w:rPr>
              <w:t xml:space="preserve">, от 02.12.2019 </w:t>
            </w:r>
            <w:hyperlink w:history="0" r:id="rId5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27.12.2019 </w:t>
            </w:r>
            <w:hyperlink w:history="0" r:id="rId53"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N 485-ФЗ</w:t>
              </w:r>
            </w:hyperlink>
            <w:r>
              <w:rPr>
                <w:sz w:val="20"/>
                <w:color w:val="392c69"/>
              </w:rPr>
              <w:t xml:space="preserve">,</w:t>
            </w:r>
          </w:p>
          <w:p>
            <w:pPr>
              <w:pStyle w:val="0"/>
              <w:jc w:val="center"/>
            </w:pPr>
            <w:r>
              <w:rPr>
                <w:sz w:val="20"/>
                <w:color w:val="392c69"/>
              </w:rPr>
              <w:t xml:space="preserve">от 27.12.2019 </w:t>
            </w:r>
            <w:hyperlink w:history="0" r:id="rId54" w:tooltip="Федеральный закон от 27.12.2019 N 509-ФЗ &quot;О внесении изменения в статью 52 Федерального закона &quot;О защите конкуренции&quot; {КонсультантПлюс}">
              <w:r>
                <w:rPr>
                  <w:sz w:val="20"/>
                  <w:color w:val="0000ff"/>
                </w:rPr>
                <w:t xml:space="preserve">N 509-ФЗ</w:t>
              </w:r>
            </w:hyperlink>
            <w:r>
              <w:rPr>
                <w:sz w:val="20"/>
                <w:color w:val="392c69"/>
              </w:rPr>
              <w:t xml:space="preserve">, от 01.03.2020 </w:t>
            </w:r>
            <w:hyperlink w:history="0" r:id="rId55"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N 33-ФЗ</w:t>
              </w:r>
            </w:hyperlink>
            <w:r>
              <w:rPr>
                <w:sz w:val="20"/>
                <w:color w:val="392c69"/>
              </w:rPr>
              <w:t xml:space="preserve">, от 01.04.2020 </w:t>
            </w:r>
            <w:hyperlink w:history="0" r:id="rId56"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24.04.2020 </w:t>
            </w:r>
            <w:hyperlink w:history="0" r:id="rId57" w:tooltip="Федеральный закон от 24.04.2020 N 140-ФЗ &quot;О внесении изменения в статью 17.1 Федерального закона &quot;О защите конкуренции&quot; {КонсультантПлюс}">
              <w:r>
                <w:rPr>
                  <w:sz w:val="20"/>
                  <w:color w:val="0000ff"/>
                </w:rPr>
                <w:t xml:space="preserve">N 140-ФЗ</w:t>
              </w:r>
            </w:hyperlink>
            <w:r>
              <w:rPr>
                <w:sz w:val="20"/>
                <w:color w:val="392c69"/>
              </w:rPr>
              <w:t xml:space="preserve">, от 08.12.2020 </w:t>
            </w:r>
            <w:hyperlink w:history="0" r:id="rId5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22.12.2020 </w:t>
            </w:r>
            <w:hyperlink w:history="0" r:id="rId59" w:tooltip="Федеральный закон от 22.12.2020 N 435-ФЗ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17.02.2021 </w:t>
            </w:r>
            <w:hyperlink w:history="0" r:id="rId60"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N 11-ФЗ</w:t>
              </w:r>
            </w:hyperlink>
            <w:r>
              <w:rPr>
                <w:sz w:val="20"/>
                <w:color w:val="392c69"/>
              </w:rPr>
              <w:t xml:space="preserve">, от 11.06.2021 </w:t>
            </w:r>
            <w:hyperlink w:history="0" r:id="rId61"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N 166-ФЗ</w:t>
              </w:r>
            </w:hyperlink>
            <w:r>
              <w:rPr>
                <w:sz w:val="20"/>
                <w:color w:val="392c69"/>
              </w:rPr>
              <w:t xml:space="preserve">, от 01.07.2021 </w:t>
            </w:r>
            <w:hyperlink w:history="0" r:id="rId6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02.07.2021 </w:t>
            </w:r>
            <w:hyperlink w:history="0" r:id="rId63"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02.07.2021 </w:t>
            </w:r>
            <w:hyperlink w:history="0" r:id="rId6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N 352-ФЗ</w:t>
              </w:r>
            </w:hyperlink>
            <w:r>
              <w:rPr>
                <w:sz w:val="20"/>
                <w:color w:val="392c69"/>
              </w:rPr>
              <w:t xml:space="preserve">, от 16.02.2022 </w:t>
            </w:r>
            <w:hyperlink w:history="0" r:id="rId65"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10-ФЗ</w:t>
              </w:r>
            </w:hyperlink>
            <w:r>
              <w:rPr>
                <w:sz w:val="20"/>
                <w:color w:val="392c69"/>
              </w:rPr>
              <w:t xml:space="preserve">,</w:t>
            </w:r>
          </w:p>
          <w:p>
            <w:pPr>
              <w:pStyle w:val="0"/>
              <w:jc w:val="center"/>
            </w:pPr>
            <w:r>
              <w:rPr>
                <w:sz w:val="20"/>
                <w:color w:val="392c69"/>
              </w:rPr>
              <w:t xml:space="preserve">от 16.02.2022 </w:t>
            </w:r>
            <w:hyperlink w:history="0" r:id="rId66"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N 11-ФЗ</w:t>
              </w:r>
            </w:hyperlink>
            <w:r>
              <w:rPr>
                <w:sz w:val="20"/>
                <w:color w:val="392c69"/>
              </w:rPr>
              <w:t xml:space="preserve">, от 01.04.2022 </w:t>
            </w:r>
            <w:hyperlink w:history="0" r:id="rId67"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color w:val="392c69"/>
              </w:rPr>
              <w:t xml:space="preserve">, от 11.06.2022 </w:t>
            </w:r>
            <w:hyperlink w:history="0" r:id="rId68"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05.12.2022 </w:t>
            </w:r>
            <w:hyperlink w:history="0" r:id="rId69"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500-ФЗ</w:t>
              </w:r>
            </w:hyperlink>
            <w:r>
              <w:rPr>
                <w:sz w:val="20"/>
                <w:color w:val="392c69"/>
              </w:rPr>
              <w:t xml:space="preserve">, от 19.12.2022 </w:t>
            </w:r>
            <w:hyperlink w:history="0" r:id="rId7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color w:val="392c69"/>
              </w:rPr>
              <w:t xml:space="preserve">, от 29.12.2022 </w:t>
            </w:r>
            <w:hyperlink w:history="0" r:id="rId71"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N 620-ФЗ</w:t>
              </w:r>
            </w:hyperlink>
            <w:r>
              <w:rPr>
                <w:sz w:val="20"/>
                <w:color w:val="392c69"/>
              </w:rPr>
              <w:t xml:space="preserve">,</w:t>
            </w:r>
          </w:p>
          <w:p>
            <w:pPr>
              <w:pStyle w:val="0"/>
              <w:jc w:val="center"/>
            </w:pPr>
            <w:r>
              <w:rPr>
                <w:sz w:val="20"/>
                <w:color w:val="392c69"/>
              </w:rPr>
              <w:t xml:space="preserve">от 10.07.2023 </w:t>
            </w:r>
            <w:hyperlink w:history="0" r:id="rId7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73" w:tooltip="Федеральный закон от 18.07.2009 N 181-ФЗ (ред. от 22.12.2014) &quot;Об использовании государственных ценных бумаг Российской Федерации для повышения капитализации банков&quot; {КонсультантПлюс}">
              <w:r>
                <w:rPr>
                  <w:sz w:val="20"/>
                  <w:color w:val="0000ff"/>
                </w:rPr>
                <w:t xml:space="preserve">законом</w:t>
              </w:r>
            </w:hyperlink>
            <w:r>
              <w:rPr>
                <w:sz w:val="20"/>
                <w:color w:val="392c69"/>
              </w:rPr>
              <w:t xml:space="preserve"> от 18.07.2009 N 181-ФЗ)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и цели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определяет организационные и правовые основы защиты конкуренции, в том числе предупреждения и пресечения:</w:t>
      </w:r>
    </w:p>
    <w:p>
      <w:pPr>
        <w:pStyle w:val="0"/>
        <w:spacing w:before="200" w:line-rule="auto"/>
        <w:ind w:firstLine="540"/>
        <w:jc w:val="both"/>
      </w:pPr>
      <w:r>
        <w:rPr>
          <w:sz w:val="20"/>
        </w:rPr>
        <w:t xml:space="preserve">1) монополистической деятельности и недобросовестной конкуренции;</w:t>
      </w:r>
    </w:p>
    <w:p>
      <w:pPr>
        <w:pStyle w:val="0"/>
        <w:spacing w:before="200" w:line-rule="auto"/>
        <w:ind w:firstLine="540"/>
        <w:jc w:val="both"/>
      </w:pPr>
      <w:r>
        <w:rPr>
          <w:sz w:val="20"/>
        </w:rP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pPr>
        <w:pStyle w:val="0"/>
        <w:spacing w:before="200" w:line-rule="auto"/>
        <w:ind w:firstLine="540"/>
        <w:jc w:val="both"/>
      </w:pPr>
      <w:r>
        <w:rPr>
          <w:sz w:val="20"/>
        </w:rPr>
        <w:t xml:space="preserve">2. Целями настоящего Федерального закона являются обеспечение </w:t>
      </w:r>
      <w:hyperlink w:history="0" r:id="rId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единства</w:t>
        </w:r>
      </w:hyperlink>
      <w:r>
        <w:rPr>
          <w:sz w:val="20"/>
        </w:rP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pPr>
        <w:pStyle w:val="0"/>
        <w:ind w:firstLine="540"/>
        <w:jc w:val="both"/>
      </w:pPr>
      <w:r>
        <w:rPr>
          <w:sz w:val="20"/>
        </w:rPr>
      </w:r>
    </w:p>
    <w:p>
      <w:pPr>
        <w:pStyle w:val="2"/>
        <w:outlineLvl w:val="1"/>
        <w:ind w:firstLine="540"/>
        <w:jc w:val="both"/>
      </w:pPr>
      <w:r>
        <w:rPr>
          <w:sz w:val="20"/>
        </w:rPr>
        <w:t xml:space="preserve">Статья 2. Антимонопольное законодательство Российской Федерации и иные нормативные правовые акты о защите конкуренции</w:t>
      </w:r>
    </w:p>
    <w:p>
      <w:pPr>
        <w:pStyle w:val="0"/>
        <w:ind w:firstLine="540"/>
        <w:jc w:val="both"/>
      </w:pPr>
      <w:r>
        <w:rPr>
          <w:sz w:val="20"/>
        </w:rPr>
      </w:r>
    </w:p>
    <w:p>
      <w:pPr>
        <w:pStyle w:val="0"/>
        <w:ind w:firstLine="540"/>
        <w:jc w:val="both"/>
      </w:pPr>
      <w:r>
        <w:rPr>
          <w:sz w:val="20"/>
        </w:rPr>
        <w:t xml:space="preserve">1. Антимонопольное законодательство Российской Федерации (далее - антимонопольное законодательство) основывается на </w:t>
      </w:r>
      <w:r>
        <w:rPr>
          <w:sz w:val="20"/>
        </w:rPr>
        <w:t xml:space="preserve">Конституции</w:t>
      </w:r>
      <w:r>
        <w:rPr>
          <w:sz w:val="20"/>
        </w:rPr>
        <w:t xml:space="preserve"> Российской Федерации, Гражданском </w:t>
      </w:r>
      <w:hyperlink w:history="0" r:id="rId75" w:tooltip="&quot;Гражданский кодекс Российской Федерации (часть первая)&quot; от 30.11.1994 N 51-ФЗ (ред. от 24.07.2023) (с изм. и доп., вступ. в силу с 01.10.2023) {КонсультантПлюс}">
        <w:r>
          <w:rPr>
            <w:sz w:val="20"/>
            <w:color w:val="0000ff"/>
          </w:rPr>
          <w:t xml:space="preserve">кодексе</w:t>
        </w:r>
      </w:hyperlink>
      <w:r>
        <w:rPr>
          <w:sz w:val="20"/>
        </w:rPr>
        <w:t xml:space="preserve"> Российской Федерации и состоит из настоящего Федерального закона, иных федеральных законов, регулирующих отношения, указанные в </w:t>
      </w:r>
      <w:hyperlink w:history="0" w:anchor="P61" w:tooltip="Статья 3. Сфера применения настоящего Федерального закона">
        <w:r>
          <w:rPr>
            <w:sz w:val="20"/>
            <w:color w:val="0000ff"/>
          </w:rPr>
          <w:t xml:space="preserve">статье 3</w:t>
        </w:r>
      </w:hyperlink>
      <w:r>
        <w:rPr>
          <w:sz w:val="20"/>
        </w:rPr>
        <w:t xml:space="preserve"> настоящего Федерального закона.</w:t>
      </w:r>
    </w:p>
    <w:p>
      <w:pPr>
        <w:pStyle w:val="0"/>
        <w:spacing w:before="200" w:line-rule="auto"/>
        <w:ind w:firstLine="540"/>
        <w:jc w:val="both"/>
      </w:pPr>
      <w:r>
        <w:rPr>
          <w:sz w:val="20"/>
        </w:rPr>
        <w:t xml:space="preserve">2. Отношения, указанные в </w:t>
      </w:r>
      <w:hyperlink w:history="0" w:anchor="P61" w:tooltip="Статья 3. Сфера применения настоящего Федерального закона">
        <w:r>
          <w:rPr>
            <w:sz w:val="20"/>
            <w:color w:val="0000ff"/>
          </w:rPr>
          <w:t xml:space="preserve">статье 3</w:t>
        </w:r>
      </w:hyperlink>
      <w:r>
        <w:rPr>
          <w:sz w:val="20"/>
        </w:rP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pPr>
        <w:pStyle w:val="0"/>
        <w:spacing w:before="200" w:line-rule="auto"/>
        <w:ind w:firstLine="540"/>
        <w:jc w:val="both"/>
      </w:pPr>
      <w:r>
        <w:rPr>
          <w:sz w:val="20"/>
        </w:rPr>
        <w:t xml:space="preserve">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pPr>
        <w:pStyle w:val="0"/>
        <w:spacing w:before="200" w:line-rule="auto"/>
        <w:ind w:firstLine="540"/>
        <w:jc w:val="both"/>
      </w:pPr>
      <w:r>
        <w:rPr>
          <w:sz w:val="20"/>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77"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4 введена Федеральным </w:t>
      </w:r>
      <w:hyperlink w:history="0" r:id="rId7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bookmarkStart w:id="61" w:name="P61"/>
    <w:bookmarkEnd w:id="61"/>
    <w:p>
      <w:pPr>
        <w:pStyle w:val="2"/>
        <w:outlineLvl w:val="1"/>
        <w:ind w:firstLine="540"/>
        <w:jc w:val="both"/>
      </w:pPr>
      <w:r>
        <w:rPr>
          <w:sz w:val="20"/>
        </w:rPr>
        <w:t xml:space="preserve">Статья 3.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pPr>
        <w:pStyle w:val="0"/>
        <w:jc w:val="both"/>
      </w:pPr>
      <w:r>
        <w:rPr>
          <w:sz w:val="20"/>
        </w:rPr>
        <w:t xml:space="preserve">(в ред. Федерального </w:t>
      </w:r>
      <w:hyperlink w:history="0" r:id="rId7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pPr>
        <w:pStyle w:val="0"/>
        <w:jc w:val="both"/>
      </w:pPr>
      <w:r>
        <w:rPr>
          <w:sz w:val="20"/>
        </w:rPr>
        <w:t xml:space="preserve">(часть 2 в ред. Федерального </w:t>
      </w:r>
      <w:hyperlink w:history="0" r:id="rId8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w:history="0" r:id="rId81" w:tooltip="&quot;Договор о Евразийском экономическом союзе&quot; (Подписан в г. Астане 29.05.2014) (ред. от 24.03.2022) (с изм. и доп., вступ. в силу с 03.04.2023) {КонсультантПлюс}">
        <w:r>
          <w:rPr>
            <w:sz w:val="20"/>
            <w:color w:val="0000ff"/>
          </w:rPr>
          <w:t xml:space="preserve">договором</w:t>
        </w:r>
      </w:hyperlink>
      <w:r>
        <w:rPr>
          <w:sz w:val="20"/>
        </w:rPr>
        <w:t xml:space="preserve"> Российской Федерации. </w:t>
      </w:r>
      <w:hyperlink w:history="0" r:id="rId82" w:tooltip="Решение Высшего Евразийского экономического совета от 19.12.2012 N 29 (ред. от 26.12.2016) &quot;Об утверждении Критериев отнесения рынка к трансграничному&quot; {КонсультантПлюс}">
        <w:r>
          <w:rPr>
            <w:sz w:val="20"/>
            <w:color w:val="0000ff"/>
          </w:rPr>
          <w:t xml:space="preserve">Критерии</w:t>
        </w:r>
      </w:hyperlink>
      <w:r>
        <w:rPr>
          <w:sz w:val="20"/>
        </w:rPr>
        <w:t xml:space="preserve"> отнесения рынка к трансграничному устанавливаются в соответствии с международным договором Российской Федерации.</w:t>
      </w:r>
    </w:p>
    <w:p>
      <w:pPr>
        <w:pStyle w:val="0"/>
        <w:jc w:val="both"/>
      </w:pPr>
      <w:r>
        <w:rPr>
          <w:sz w:val="20"/>
        </w:rPr>
        <w:t xml:space="preserve">(часть 3 введена Федеральным </w:t>
      </w:r>
      <w:hyperlink w:history="0" r:id="rId8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pPr>
        <w:pStyle w:val="0"/>
        <w:spacing w:before="200" w:line-rule="auto"/>
        <w:ind w:firstLine="540"/>
        <w:jc w:val="both"/>
      </w:pPr>
      <w:r>
        <w:rPr>
          <w:sz w:val="20"/>
        </w:rPr>
        <w:t xml:space="preserve">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pPr>
        <w:pStyle w:val="0"/>
        <w:spacing w:before="200" w:line-rule="auto"/>
        <w:ind w:firstLine="540"/>
        <w:jc w:val="both"/>
      </w:pPr>
      <w:r>
        <w:rPr>
          <w:sz w:val="20"/>
        </w:rPr>
        <w:t xml:space="preserve">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pPr>
        <w:pStyle w:val="0"/>
        <w:spacing w:before="200" w:line-rule="auto"/>
        <w:ind w:firstLine="540"/>
        <w:jc w:val="both"/>
      </w:pPr>
      <w:r>
        <w:rPr>
          <w:sz w:val="20"/>
        </w:rPr>
        <w:t xml:space="preserve">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pPr>
        <w:pStyle w:val="0"/>
        <w:spacing w:before="200" w:line-rule="auto"/>
        <w:ind w:firstLine="540"/>
        <w:jc w:val="both"/>
      </w:pPr>
      <w:r>
        <w:rPr>
          <w:sz w:val="20"/>
        </w:rPr>
        <w:t xml:space="preserve">4.1) сетевой эффект - свойство товарного рынка (товарных рынков), при котором потребительская ценность программы (совокупности программ) для электронных вычислительных машин в информационно-телекоммуникационных сетях, в том числе в сети "Интернет", обеспечивающей совершение сделок между продавцами и покупателями определенных товаров (далее - цифровая платформа), изменяется в зависимости от изменения количества таких продавцов и покупателей;</w:t>
      </w:r>
    </w:p>
    <w:p>
      <w:pPr>
        <w:pStyle w:val="0"/>
        <w:jc w:val="both"/>
      </w:pPr>
      <w:r>
        <w:rPr>
          <w:sz w:val="20"/>
        </w:rPr>
        <w:t xml:space="preserve">(п. 4.1 введен Федеральным </w:t>
      </w:r>
      <w:hyperlink w:history="0" r:id="rId84"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0"/>
        <w:jc w:val="both"/>
      </w:pPr>
      <w:r>
        <w:rPr>
          <w:sz w:val="20"/>
        </w:rPr>
        <w:t xml:space="preserve">(п. 5 в ред. Федерального </w:t>
      </w:r>
      <w:hyperlink w:history="0" r:id="rId8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pPr>
        <w:pStyle w:val="0"/>
        <w:jc w:val="both"/>
      </w:pPr>
      <w:r>
        <w:rPr>
          <w:sz w:val="20"/>
        </w:rPr>
        <w:t xml:space="preserve">(в ред. Федеральных законов от 23.07.2013 </w:t>
      </w:r>
      <w:hyperlink w:history="0" r:id="rId86"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rPr>
        <w:t xml:space="preserve">, от 21.12.2013 </w:t>
      </w:r>
      <w:hyperlink w:history="0" r:id="rId8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02.07.2021 </w:t>
      </w:r>
      <w:hyperlink w:history="0" r:id="rId88"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w:t>
      </w:r>
    </w:p>
    <w:p>
      <w:pPr>
        <w:pStyle w:val="0"/>
        <w:spacing w:before="200" w:line-rule="auto"/>
        <w:ind w:firstLine="540"/>
        <w:jc w:val="both"/>
      </w:pPr>
      <w:r>
        <w:rPr>
          <w:sz w:val="20"/>
        </w:rPr>
        <w:t xml:space="preserve">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pPr>
        <w:pStyle w:val="0"/>
        <w:spacing w:before="200" w:line-rule="auto"/>
        <w:ind w:firstLine="540"/>
        <w:jc w:val="both"/>
      </w:pPr>
      <w:r>
        <w:rPr>
          <w:sz w:val="20"/>
        </w:rPr>
        <w:t xml:space="preserve">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pPr>
        <w:pStyle w:val="0"/>
        <w:spacing w:before="200" w:line-rule="auto"/>
        <w:ind w:firstLine="540"/>
        <w:jc w:val="both"/>
      </w:pPr>
      <w:r>
        <w:rPr>
          <w:sz w:val="20"/>
        </w:rPr>
        <w:t xml:space="preserve">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pPr>
        <w:pStyle w:val="0"/>
        <w:spacing w:before="200" w:line-rule="auto"/>
        <w:ind w:firstLine="540"/>
        <w:jc w:val="both"/>
      </w:pPr>
      <w:r>
        <w:rPr>
          <w:sz w:val="20"/>
        </w:rPr>
        <w:t xml:space="preserve">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pPr>
        <w:pStyle w:val="0"/>
        <w:spacing w:before="200" w:line-rule="auto"/>
        <w:ind w:firstLine="540"/>
        <w:jc w:val="both"/>
      </w:pPr>
      <w:r>
        <w:rPr>
          <w:sz w:val="20"/>
        </w:rPr>
        <w:t xml:space="preserve">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pPr>
        <w:pStyle w:val="0"/>
        <w:spacing w:before="200" w:line-rule="auto"/>
        <w:ind w:firstLine="540"/>
        <w:jc w:val="both"/>
      </w:pPr>
      <w:r>
        <w:rPr>
          <w:sz w:val="20"/>
        </w:rPr>
        <w:t xml:space="preserve">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pPr>
        <w:pStyle w:val="0"/>
        <w:spacing w:before="200" w:line-rule="auto"/>
        <w:ind w:firstLine="540"/>
        <w:jc w:val="both"/>
      </w:pPr>
      <w:r>
        <w:rPr>
          <w:sz w:val="20"/>
        </w:rPr>
        <w:t xml:space="preserve">13) конкурентная цена финансовой услуги - цена, по которой финансовая услуга может быть оказана в условиях конкуренции;</w:t>
      </w:r>
    </w:p>
    <w:p>
      <w:pPr>
        <w:pStyle w:val="0"/>
        <w:spacing w:before="200" w:line-rule="auto"/>
        <w:ind w:firstLine="540"/>
        <w:jc w:val="both"/>
      </w:pPr>
      <w:r>
        <w:rPr>
          <w:sz w:val="20"/>
        </w:rPr>
        <w:t xml:space="preserve">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pPr>
        <w:pStyle w:val="0"/>
        <w:jc w:val="both"/>
      </w:pPr>
      <w:r>
        <w:rPr>
          <w:sz w:val="20"/>
        </w:rPr>
        <w:t xml:space="preserve">(п. 14 в ред. Федерального </w:t>
      </w:r>
      <w:hyperlink w:history="0" r:id="rId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15) антимонопольный орган - федеральный антимонопольный орган и его территориальные органы;</w:t>
      </w:r>
    </w:p>
    <w:p>
      <w:pPr>
        <w:pStyle w:val="0"/>
        <w:spacing w:before="200" w:line-rule="auto"/>
        <w:ind w:firstLine="540"/>
        <w:jc w:val="both"/>
      </w:pPr>
      <w:r>
        <w:rPr>
          <w:sz w:val="20"/>
        </w:rPr>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pPr>
        <w:pStyle w:val="0"/>
        <w:spacing w:before="200" w:line-rule="auto"/>
        <w:ind w:firstLine="540"/>
        <w:jc w:val="both"/>
      </w:pPr>
      <w:r>
        <w:rPr>
          <w:sz w:val="20"/>
        </w:rP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pPr>
        <w:pStyle w:val="0"/>
        <w:jc w:val="both"/>
      </w:pPr>
      <w:r>
        <w:rPr>
          <w:sz w:val="20"/>
        </w:rPr>
        <w:t xml:space="preserve">(п. 17 в ред. Федерального </w:t>
      </w:r>
      <w:hyperlink w:history="0" r:id="rId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18) соглашение - договоренность в письменной форме, содержащаяся в документе или нескольких документах, а также договоренность в устной форме;</w:t>
      </w:r>
    </w:p>
    <w:p>
      <w:pPr>
        <w:pStyle w:val="0"/>
        <w:spacing w:before="200" w:line-rule="auto"/>
        <w:ind w:firstLine="540"/>
        <w:jc w:val="both"/>
      </w:pPr>
      <w:r>
        <w:rPr>
          <w:sz w:val="20"/>
        </w:rPr>
        <w:t xml:space="preserve">19) "вертикальное" соглашение - соглашение между хозяйствующими субъектами, один из которых приобретает товар, а другой предоставляет (продает) товар;</w:t>
      </w:r>
    </w:p>
    <w:p>
      <w:pPr>
        <w:pStyle w:val="0"/>
        <w:jc w:val="both"/>
      </w:pPr>
      <w:r>
        <w:rPr>
          <w:sz w:val="20"/>
        </w:rPr>
        <w:t xml:space="preserve">(в ред. Федеральных законов от 06.12.2011 </w:t>
      </w:r>
      <w:hyperlink w:history="0" r:id="rId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9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pPr>
        <w:pStyle w:val="0"/>
        <w:jc w:val="both"/>
      </w:pPr>
      <w:r>
        <w:rPr>
          <w:sz w:val="20"/>
        </w:rPr>
        <w:t xml:space="preserve">(в ред. Федеральных законов от 17.07.2009 </w:t>
      </w:r>
      <w:hyperlink w:history="0" r:id="rId9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9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21) экономическая концентрация - сделки, иные действия, осуществление которых оказывает влияние на состояние конкуренции;</w:t>
      </w:r>
    </w:p>
    <w:p>
      <w:pPr>
        <w:pStyle w:val="0"/>
        <w:spacing w:before="200" w:line-rule="auto"/>
        <w:ind w:firstLine="540"/>
        <w:jc w:val="both"/>
      </w:pPr>
      <w:r>
        <w:rPr>
          <w:sz w:val="20"/>
        </w:rP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history="0" w:anchor="P1083"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(п. 22 введен Федеральным </w:t>
      </w:r>
      <w:hyperlink w:history="0" r:id="rId9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23) потребитель - юридическое лицо или физическое лицо, приобретающие товар;</w:t>
      </w:r>
    </w:p>
    <w:p>
      <w:pPr>
        <w:pStyle w:val="0"/>
        <w:jc w:val="both"/>
      </w:pPr>
      <w:r>
        <w:rPr>
          <w:sz w:val="20"/>
        </w:rPr>
        <w:t xml:space="preserve">(п. 23 введен Федеральным </w:t>
      </w:r>
      <w:hyperlink w:history="0" r:id="rId9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pPr>
        <w:pStyle w:val="0"/>
        <w:jc w:val="both"/>
      </w:pPr>
      <w:r>
        <w:rPr>
          <w:sz w:val="20"/>
        </w:rPr>
        <w:t xml:space="preserve">(п. 24 введен Федеральным </w:t>
      </w:r>
      <w:hyperlink w:history="0" r:id="rId97"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01.03.2020 N 33-ФЗ)</w:t>
      </w:r>
    </w:p>
    <w:p>
      <w:pPr>
        <w:pStyle w:val="0"/>
        <w:ind w:firstLine="540"/>
        <w:jc w:val="both"/>
      </w:pPr>
      <w:r>
        <w:rPr>
          <w:sz w:val="20"/>
        </w:rPr>
      </w:r>
    </w:p>
    <w:p>
      <w:pPr>
        <w:pStyle w:val="2"/>
        <w:outlineLvl w:val="1"/>
        <w:ind w:firstLine="540"/>
        <w:jc w:val="both"/>
      </w:pPr>
      <w:r>
        <w:rPr>
          <w:sz w:val="20"/>
        </w:rPr>
        <w:t xml:space="preserve">Статья 5. Доминирующее положение</w:t>
      </w:r>
    </w:p>
    <w:p>
      <w:pPr>
        <w:pStyle w:val="0"/>
        <w:ind w:firstLine="540"/>
        <w:jc w:val="both"/>
      </w:pPr>
      <w:r>
        <w:rPr>
          <w:sz w:val="20"/>
        </w:rPr>
      </w:r>
    </w:p>
    <w:p>
      <w:pPr>
        <w:pStyle w:val="0"/>
        <w:ind w:firstLine="540"/>
        <w:jc w:val="both"/>
      </w:pPr>
      <w:r>
        <w:rPr>
          <w:sz w:val="20"/>
        </w:rP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pPr>
        <w:pStyle w:val="0"/>
        <w:spacing w:before="200" w:line-rule="auto"/>
        <w:ind w:firstLine="540"/>
        <w:jc w:val="both"/>
      </w:pPr>
      <w:r>
        <w:rPr>
          <w:sz w:val="20"/>
        </w:rPr>
        <w:t xml:space="preserve">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pPr>
        <w:pStyle w:val="0"/>
        <w:spacing w:before="200" w:line-rule="auto"/>
        <w:ind w:firstLine="540"/>
        <w:jc w:val="both"/>
      </w:pPr>
      <w:r>
        <w:rPr>
          <w:sz w:val="20"/>
        </w:rPr>
        <w:t xml:space="preserve">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pPr>
        <w:pStyle w:val="0"/>
        <w:spacing w:before="200" w:line-rule="auto"/>
        <w:ind w:firstLine="540"/>
        <w:jc w:val="both"/>
      </w:pPr>
      <w:r>
        <w:rPr>
          <w:sz w:val="20"/>
        </w:rP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history="0" w:anchor="P126" w:tooltip="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
        <w:r>
          <w:rPr>
            <w:sz w:val="20"/>
            <w:color w:val="0000ff"/>
          </w:rPr>
          <w:t xml:space="preserve">частях 3</w:t>
        </w:r>
      </w:hyperlink>
      <w:r>
        <w:rPr>
          <w:sz w:val="20"/>
        </w:rPr>
        <w:t xml:space="preserve"> и </w:t>
      </w:r>
      <w:hyperlink w:history="0" w:anchor="P132" w:tooltip="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
        <w:r>
          <w:rPr>
            <w:sz w:val="20"/>
            <w:color w:val="0000ff"/>
          </w:rPr>
          <w:t xml:space="preserve">6</w:t>
        </w:r>
      </w:hyperlink>
      <w:r>
        <w:rPr>
          <w:sz w:val="20"/>
        </w:rPr>
        <w:t xml:space="preserve"> настоящей статьи случаев.</w:t>
      </w:r>
    </w:p>
    <w:p>
      <w:pPr>
        <w:pStyle w:val="0"/>
        <w:jc w:val="both"/>
      </w:pPr>
      <w:r>
        <w:rPr>
          <w:sz w:val="20"/>
        </w:rPr>
        <w:t xml:space="preserve">(в ред. Федеральных законов от 17.07.2009 </w:t>
      </w:r>
      <w:hyperlink w:history="0" r:id="rId9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05.10.2015 </w:t>
      </w:r>
      <w:hyperlink w:history="0" r:id="rId9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16" w:name="P116"/>
    <w:bookmarkEnd w:id="116"/>
    <w:p>
      <w:pPr>
        <w:pStyle w:val="0"/>
        <w:spacing w:before="200" w:line-rule="auto"/>
        <w:ind w:firstLine="540"/>
        <w:jc w:val="both"/>
      </w:pPr>
      <w:r>
        <w:rPr>
          <w:sz w:val="20"/>
        </w:rPr>
        <w:t xml:space="preserve">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pPr>
        <w:pStyle w:val="0"/>
        <w:jc w:val="both"/>
      </w:pPr>
      <w:r>
        <w:rPr>
          <w:sz w:val="20"/>
        </w:rPr>
        <w:t xml:space="preserve">(в ред. Федерального </w:t>
      </w:r>
      <w:hyperlink w:history="0" r:id="rId100"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p>
      <w:pPr>
        <w:pStyle w:val="0"/>
        <w:spacing w:before="200" w:line-rule="auto"/>
        <w:ind w:firstLine="540"/>
        <w:jc w:val="both"/>
      </w:pPr>
      <w:r>
        <w:rPr>
          <w:sz w:val="20"/>
        </w:rP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history="0" w:anchor="P204"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0"/>
            <w:color w:val="0000ff"/>
          </w:rPr>
          <w:t xml:space="preserve">частью 1 статьи 9</w:t>
        </w:r>
      </w:hyperlink>
      <w:r>
        <w:rPr>
          <w:sz w:val="20"/>
        </w:rP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history="0" w:anchor="P213"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history="0" w:anchor="P213"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к хозяйствующему субъекту, участником которого является индивидуальный предприниматель;</w:t>
      </w:r>
    </w:p>
    <w:p>
      <w:pPr>
        <w:pStyle w:val="0"/>
        <w:spacing w:before="200" w:line-rule="auto"/>
        <w:ind w:firstLine="540"/>
        <w:jc w:val="both"/>
      </w:pPr>
      <w:r>
        <w:rPr>
          <w:sz w:val="20"/>
        </w:rPr>
        <w:t xml:space="preserve">2) финансовой организации;</w:t>
      </w:r>
    </w:p>
    <w:p>
      <w:pPr>
        <w:pStyle w:val="0"/>
        <w:spacing w:before="200" w:line-rule="auto"/>
        <w:ind w:firstLine="540"/>
        <w:jc w:val="both"/>
      </w:pPr>
      <w:r>
        <w:rPr>
          <w:sz w:val="20"/>
        </w:rPr>
        <w:t xml:space="preserve">3) субъекта естественной монополии на товарном рынке, находящемся в состоянии естественной монополии;</w:t>
      </w:r>
    </w:p>
    <w:p>
      <w:pPr>
        <w:pStyle w:val="0"/>
        <w:spacing w:before="200" w:line-rule="auto"/>
        <w:ind w:firstLine="540"/>
        <w:jc w:val="both"/>
      </w:pPr>
      <w:r>
        <w:rPr>
          <w:sz w:val="20"/>
        </w:rPr>
        <w:t xml:space="preserve">4) хозяйствующего субъекта, имеющего в качестве учредителей или участников хозяйствующих субъектов - юридических лиц;</w:t>
      </w:r>
    </w:p>
    <w:p>
      <w:pPr>
        <w:pStyle w:val="0"/>
        <w:spacing w:before="200" w:line-rule="auto"/>
        <w:ind w:firstLine="540"/>
        <w:jc w:val="both"/>
      </w:pPr>
      <w:r>
        <w:rPr>
          <w:sz w:val="20"/>
        </w:rPr>
        <w:t xml:space="preserve">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pPr>
        <w:pStyle w:val="0"/>
        <w:jc w:val="both"/>
      </w:pPr>
      <w:r>
        <w:rPr>
          <w:sz w:val="20"/>
        </w:rPr>
        <w:t xml:space="preserve">(часть 2.1 введена Федеральным </w:t>
      </w:r>
      <w:hyperlink w:history="0" r:id="rId10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bookmarkStart w:id="124" w:name="P124"/>
    <w:bookmarkEnd w:id="124"/>
    <w:p>
      <w:pPr>
        <w:pStyle w:val="0"/>
        <w:spacing w:before="200" w:line-rule="auto"/>
        <w:ind w:firstLine="540"/>
        <w:jc w:val="both"/>
      </w:pPr>
      <w:r>
        <w:rPr>
          <w:sz w:val="20"/>
        </w:rP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history="0" w:anchor="P204"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r>
          <w:rPr>
            <w:sz w:val="20"/>
            <w:color w:val="0000ff"/>
          </w:rPr>
          <w:t xml:space="preserve">частью 1 статьи 9</w:t>
        </w:r>
      </w:hyperlink>
      <w:r>
        <w:rPr>
          <w:sz w:val="20"/>
        </w:rP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history="0" w:anchor="P213"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history="0" w:anchor="P213"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пунктом 7 части 1 статьи 9</w:t>
        </w:r>
      </w:hyperlink>
      <w:r>
        <w:rPr>
          <w:sz w:val="20"/>
        </w:rP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pPr>
        <w:pStyle w:val="0"/>
        <w:jc w:val="both"/>
      </w:pPr>
      <w:r>
        <w:rPr>
          <w:sz w:val="20"/>
        </w:rPr>
        <w:t xml:space="preserve">(часть 2.2 введена Федеральным </w:t>
      </w:r>
      <w:hyperlink w:history="0" r:id="rId10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03"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bookmarkStart w:id="126" w:name="P126"/>
    <w:bookmarkEnd w:id="126"/>
    <w:p>
      <w:pPr>
        <w:pStyle w:val="0"/>
        <w:spacing w:before="200" w:line-rule="auto"/>
        <w:ind w:firstLine="540"/>
        <w:jc w:val="both"/>
      </w:pPr>
      <w:r>
        <w:rPr>
          <w:sz w:val="20"/>
        </w:rPr>
        <w:t xml:space="preserve">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pPr>
        <w:pStyle w:val="0"/>
        <w:spacing w:before="200" w:line-rule="auto"/>
        <w:ind w:firstLine="540"/>
        <w:jc w:val="both"/>
      </w:pPr>
      <w:r>
        <w:rPr>
          <w:sz w:val="20"/>
        </w:rPr>
        <w:t xml:space="preserve">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pPr>
        <w:pStyle w:val="0"/>
        <w:spacing w:before="200" w:line-rule="auto"/>
        <w:ind w:firstLine="540"/>
        <w:jc w:val="both"/>
      </w:pPr>
      <w:r>
        <w:rPr>
          <w:sz w:val="20"/>
        </w:rPr>
        <w:t xml:space="preserve">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pPr>
        <w:pStyle w:val="0"/>
        <w:spacing w:before="200" w:line-rule="auto"/>
        <w:ind w:firstLine="540"/>
        <w:jc w:val="both"/>
      </w:pPr>
      <w:r>
        <w:rPr>
          <w:sz w:val="20"/>
        </w:rPr>
        <w:t xml:space="preserve">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pPr>
        <w:pStyle w:val="0"/>
        <w:spacing w:before="200" w:line-rule="auto"/>
        <w:ind w:firstLine="540"/>
        <w:jc w:val="both"/>
      </w:pPr>
      <w:r>
        <w:rPr>
          <w:sz w:val="20"/>
        </w:rPr>
        <w:t xml:space="preserve">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pPr>
        <w:pStyle w:val="0"/>
        <w:spacing w:before="200" w:line-rule="auto"/>
        <w:ind w:firstLine="540"/>
        <w:jc w:val="both"/>
      </w:pPr>
      <w:r>
        <w:rPr>
          <w:sz w:val="20"/>
        </w:rPr>
        <w:t xml:space="preserve">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bookmarkStart w:id="132" w:name="P132"/>
    <w:bookmarkEnd w:id="132"/>
    <w:p>
      <w:pPr>
        <w:pStyle w:val="0"/>
        <w:spacing w:before="200" w:line-rule="auto"/>
        <w:ind w:firstLine="540"/>
        <w:jc w:val="both"/>
      </w:pPr>
      <w:r>
        <w:rPr>
          <w:sz w:val="20"/>
        </w:rPr>
        <w:t xml:space="preserve">6. Федеральными </w:t>
      </w:r>
      <w:r>
        <w:rPr>
          <w:sz w:val="20"/>
        </w:rPr>
        <w:t xml:space="preserve">законами</w:t>
      </w:r>
      <w:r>
        <w:rPr>
          <w:sz w:val="20"/>
        </w:rPr>
        <w:t xml:space="preserve">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pPr>
        <w:pStyle w:val="0"/>
        <w:spacing w:before="200" w:line-rule="auto"/>
        <w:ind w:firstLine="540"/>
        <w:jc w:val="both"/>
      </w:pPr>
      <w:r>
        <w:rPr>
          <w:sz w:val="20"/>
        </w:rPr>
        <w:t xml:space="preserve">6.1 - 6.2. Утратили силу. - Федеральный </w:t>
      </w:r>
      <w:hyperlink w:history="0" r:id="rId10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7. </w:t>
      </w:r>
      <w:hyperlink w:history="0" r:id="rId105" w:tooltip="Постановление Правительства РФ от 09.06.2007 N 359 (ред. от 26.08.2013) &quot;Об утверждении условий признания доминирующим положения финансовой организации (за исключением кредитной организации) и правил установления доминирующего положения финансовой организации (за исключением кредитной организации)&quot; {КонсультантПлюс}">
        <w:r>
          <w:rPr>
            <w:sz w:val="20"/>
            <w:color w:val="0000ff"/>
          </w:rPr>
          <w:t xml:space="preserve">Условия</w:t>
        </w:r>
      </w:hyperlink>
      <w:r>
        <w:rPr>
          <w:sz w:val="20"/>
        </w:rP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w:history="0" r:id="rId106" w:tooltip="Постановление Правительства РФ от 26.06.2007 N 409 &quot;Об утверждении условий признания доминирующим положения кредитной организации и правил установления доминирующего положения кредитной организации&quot; {КонсультантПлюс}">
        <w:r>
          <w:rPr>
            <w:sz w:val="20"/>
            <w:color w:val="0000ff"/>
          </w:rPr>
          <w:t xml:space="preserve">Условия</w:t>
        </w:r>
      </w:hyperlink>
      <w:r>
        <w:rPr>
          <w:sz w:val="20"/>
        </w:rP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w:history="0" r:id="rId107" w:tooltip="Приказ ФАС России от 28.06.2012 N 433 &quot;Об утверждении Порядка проведения анализа состояния конкуренции в целях установления доминирующего положения кредитной организации&quot; (Зарегистрировано в Минюсте России 16.07.2012 N 24927) {КонсультантПлюс}">
        <w:r>
          <w:rPr>
            <w:sz w:val="20"/>
            <w:color w:val="0000ff"/>
          </w:rPr>
          <w:t xml:space="preserve">Порядок</w:t>
        </w:r>
      </w:hyperlink>
      <w:r>
        <w:rPr>
          <w:sz w:val="20"/>
        </w:rP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pPr>
        <w:pStyle w:val="0"/>
        <w:jc w:val="both"/>
      </w:pPr>
      <w:r>
        <w:rPr>
          <w:sz w:val="20"/>
        </w:rPr>
        <w:t xml:space="preserve">(часть 7 в ред. Федерального </w:t>
      </w:r>
      <w:hyperlink w:history="0" r:id="rId10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8. При проведении предусмотренного </w:t>
      </w:r>
      <w:hyperlink w:history="0" w:anchor="P897" w:tooltip="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
        <w:r>
          <w:rPr>
            <w:sz w:val="20"/>
            <w:color w:val="0000ff"/>
          </w:rPr>
          <w:t xml:space="preserve">пунктом 3 части 2 статьи 23</w:t>
        </w:r>
      </w:hyperlink>
      <w:r>
        <w:rPr>
          <w:sz w:val="20"/>
        </w:rPr>
        <w:t xml:space="preserve"> настоящего Федерального закона </w:t>
      </w:r>
      <w:r>
        <w:rPr>
          <w:sz w:val="20"/>
        </w:rPr>
        <w:t xml:space="preserve">анализа</w:t>
      </w:r>
      <w:r>
        <w:rPr>
          <w:sz w:val="20"/>
        </w:rPr>
        <w:t xml:space="preserve">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pPr>
        <w:pStyle w:val="0"/>
        <w:jc w:val="both"/>
      </w:pPr>
      <w:r>
        <w:rPr>
          <w:sz w:val="20"/>
        </w:rPr>
        <w:t xml:space="preserve">(часть восьмая введена Федеральным </w:t>
      </w:r>
      <w:hyperlink w:history="0" r:id="rId10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8.1. При проведении анализа состояния конкуренции на товарном рынке (товарных рынках), на котором совершение сделок между продавцами и покупателями осуществляется посредством использования цифровой платформы, антимонопольный орган устанавливает наличие сетевых эффектов и дает оценку возможности хозяйствующего субъекта, владеющего цифровой платформой и обеспечивающего посредством ее использования совершение сделок между иными лицами, выступающими продавцами и покупателями определенных товаров, оказывать решающее влияние на общие условия обращения товара на соответствующем товарном рынке, и (или) устранять с товарного рынка других хозяйствующих субъектов, и (или) затруднять доступ на товарный рынок другим хозяйствующим субъектам, в том числе за счет количества сделок, совершаемых посредством такой цифровой платформы.</w:t>
      </w:r>
    </w:p>
    <w:p>
      <w:pPr>
        <w:pStyle w:val="0"/>
        <w:jc w:val="both"/>
      </w:pPr>
      <w:r>
        <w:rPr>
          <w:sz w:val="20"/>
        </w:rPr>
        <w:t xml:space="preserve">(часть 8.1 введена Федеральным </w:t>
      </w:r>
      <w:hyperlink w:history="0" r:id="rId110"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pPr>
        <w:pStyle w:val="0"/>
        <w:jc w:val="both"/>
      </w:pPr>
      <w:r>
        <w:rPr>
          <w:sz w:val="20"/>
        </w:rPr>
        <w:t xml:space="preserve">(часть 9 введена Федеральным </w:t>
      </w:r>
      <w:hyperlink w:history="0" r:id="rId11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6. Монопольно высокая цена товара</w:t>
      </w:r>
    </w:p>
    <w:p>
      <w:pPr>
        <w:pStyle w:val="0"/>
        <w:ind w:firstLine="540"/>
        <w:jc w:val="both"/>
      </w:pPr>
      <w:r>
        <w:rPr>
          <w:sz w:val="20"/>
        </w:rPr>
        <w:t xml:space="preserve">(в ред. Федерального </w:t>
      </w:r>
      <w:hyperlink w:history="0" r:id="rId11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146" w:name="P146"/>
    <w:bookmarkEnd w:id="146"/>
    <w:p>
      <w:pPr>
        <w:pStyle w:val="0"/>
        <w:ind w:firstLine="540"/>
        <w:jc w:val="both"/>
      </w:pPr>
      <w:r>
        <w:rPr>
          <w:sz w:val="20"/>
        </w:rP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pPr>
        <w:pStyle w:val="0"/>
        <w:spacing w:before="200" w:line-rule="auto"/>
        <w:ind w:firstLine="540"/>
        <w:jc w:val="both"/>
      </w:pPr>
      <w:r>
        <w:rPr>
          <w:sz w:val="20"/>
        </w:rPr>
        <w:t xml:space="preserve">1) путем повышения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00" w:line-rule="auto"/>
        <w:ind w:firstLine="540"/>
        <w:jc w:val="both"/>
      </w:pPr>
      <w:r>
        <w:rPr>
          <w:sz w:val="20"/>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00" w:line-rule="auto"/>
        <w:ind w:firstLine="540"/>
        <w:jc w:val="both"/>
      </w:pPr>
      <w:r>
        <w:rPr>
          <w:sz w:val="20"/>
        </w:rPr>
        <w:t xml:space="preserve">2) путем поддержания или неснижения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существенно снизились;</w:t>
      </w:r>
    </w:p>
    <w:p>
      <w:pPr>
        <w:pStyle w:val="0"/>
        <w:spacing w:before="200" w:line-rule="auto"/>
        <w:ind w:firstLine="540"/>
        <w:jc w:val="both"/>
      </w:pPr>
      <w:r>
        <w:rPr>
          <w:sz w:val="20"/>
        </w:rPr>
        <w:t xml:space="preserve">б) состав продавцов или покупателей товара обусловливает возможность изменения цены товара в сторону уменьшения;</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pPr>
        <w:pStyle w:val="0"/>
        <w:spacing w:before="200" w:line-rule="auto"/>
        <w:ind w:firstLine="540"/>
        <w:jc w:val="both"/>
      </w:pPr>
      <w:r>
        <w:rPr>
          <w:sz w:val="20"/>
        </w:rPr>
        <w:t xml:space="preserve">2. При соблюдении условий, предусмотренных </w:t>
      </w:r>
      <w:hyperlink w:history="0" w:anchor="P370"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частью 1 статьи 13</w:t>
        </w:r>
      </w:hyperlink>
      <w:r>
        <w:rPr>
          <w:sz w:val="20"/>
        </w:rP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pPr>
        <w:pStyle w:val="0"/>
        <w:spacing w:before="200" w:line-rule="auto"/>
        <w:ind w:firstLine="540"/>
        <w:jc w:val="both"/>
      </w:pPr>
      <w:r>
        <w:rPr>
          <w:sz w:val="20"/>
        </w:rP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w:history="0" r:id="rId113"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bookmarkStart w:id="158" w:name="P158"/>
    <w:bookmarkEnd w:id="158"/>
    <w:p>
      <w:pPr>
        <w:pStyle w:val="0"/>
        <w:spacing w:before="200" w:line-rule="auto"/>
        <w:ind w:firstLine="540"/>
        <w:jc w:val="both"/>
      </w:pPr>
      <w:r>
        <w:rPr>
          <w:sz w:val="20"/>
        </w:rPr>
        <w:t xml:space="preserve">5. Цена товара не признается монопольно высокой в случае, если она установлена на бирже при одновременном соблюдении следующих условий:</w:t>
      </w:r>
    </w:p>
    <w:p>
      <w:pPr>
        <w:pStyle w:val="0"/>
        <w:spacing w:before="200" w:line-rule="auto"/>
        <w:ind w:firstLine="540"/>
        <w:jc w:val="both"/>
      </w:pPr>
      <w:r>
        <w:rPr>
          <w:sz w:val="20"/>
        </w:rP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w:t>
      </w:r>
      <w:r>
        <w:rPr>
          <w:sz w:val="20"/>
        </w:rPr>
        <w:t xml:space="preserve">величины</w:t>
      </w:r>
      <w:r>
        <w:rPr>
          <w:sz w:val="20"/>
        </w:rPr>
        <w:t xml:space="preserve">,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pPr>
        <w:pStyle w:val="0"/>
        <w:spacing w:before="200" w:line-rule="auto"/>
        <w:ind w:firstLine="540"/>
        <w:jc w:val="both"/>
      </w:pPr>
      <w:r>
        <w:rPr>
          <w:sz w:val="20"/>
        </w:rPr>
        <w:t xml:space="preserve">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w:t>
      </w:r>
      <w:r>
        <w:rPr>
          <w:sz w:val="20"/>
        </w:rPr>
        <w:t xml:space="preserve">требованиям</w:t>
      </w:r>
      <w:r>
        <w:rPr>
          <w:sz w:val="20"/>
        </w:rPr>
        <w:t xml:space="preserve">,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pPr>
        <w:pStyle w:val="0"/>
        <w:spacing w:before="200" w:line-rule="auto"/>
        <w:ind w:firstLine="540"/>
        <w:jc w:val="both"/>
      </w:pPr>
      <w:r>
        <w:rPr>
          <w:sz w:val="20"/>
        </w:rP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w:history="0" r:id="rId114" w:tooltip="Приказ ФАС России от 26.06.2012 N 409 (ред. от 05.09.2013) &quot;Об утверждении Порядка предоставления бирже списка аффилированных лиц хозяйствующим субъектом, занимающим доминирующее положение на соответствующем товарном рынке, аккредитованным и (или) участвующим в торгах (в том числе путем подачи заявок на участие в торгах брокеру, брокерам)&quot; (Зарегистрировано в Минюсте России 23.07.2012 N 24972) {КонсультантПлюс}">
        <w:r>
          <w:rPr>
            <w:sz w:val="20"/>
            <w:color w:val="0000ff"/>
          </w:rPr>
          <w:t xml:space="preserve">порядке</w:t>
        </w:r>
      </w:hyperlink>
      <w:r>
        <w:rPr>
          <w:sz w:val="20"/>
        </w:rPr>
        <w:t xml:space="preserve">, установленном федеральным антимонопольным органом;</w:t>
      </w:r>
    </w:p>
    <w:p>
      <w:pPr>
        <w:pStyle w:val="0"/>
        <w:spacing w:before="200" w:line-rule="auto"/>
        <w:ind w:firstLine="540"/>
        <w:jc w:val="both"/>
      </w:pPr>
      <w:r>
        <w:rPr>
          <w:sz w:val="20"/>
        </w:rP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w:history="0" r:id="rId115" w:tooltip="Федеральный закон от 27.07.2010 N 224-ФЗ (ред. от 04.08.2023)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манипулированию рынком</w:t>
        </w:r>
      </w:hyperlink>
      <w:r>
        <w:rPr>
          <w:sz w:val="20"/>
        </w:rPr>
        <w:t xml:space="preserve">;</w:t>
      </w:r>
    </w:p>
    <w:p>
      <w:pPr>
        <w:pStyle w:val="0"/>
        <w:spacing w:before="200" w:line-rule="auto"/>
        <w:ind w:firstLine="540"/>
        <w:jc w:val="both"/>
      </w:pPr>
      <w:r>
        <w:rPr>
          <w:sz w:val="20"/>
        </w:rP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w:history="0" r:id="rId116" w:tooltip="Постановление Правительства РФ от 11.10.2012 N 1035 (ред. от 29.11.2019) &quot;Об утверждении критериев регулярности и равномерности реализации товара на бирже для отдельных товарных рынков&quot; {КонсультантПлюс}">
        <w:r>
          <w:rPr>
            <w:sz w:val="20"/>
            <w:color w:val="0000ff"/>
          </w:rPr>
          <w:t xml:space="preserve">критерии</w:t>
        </w:r>
      </w:hyperlink>
      <w:r>
        <w:rPr>
          <w:sz w:val="20"/>
        </w:rPr>
        <w:t xml:space="preserve"> регулярности и равномерности реализации товара на бирже для отдельных товарных рынков;</w:t>
      </w:r>
    </w:p>
    <w:p>
      <w:pPr>
        <w:pStyle w:val="0"/>
        <w:spacing w:before="200" w:line-rule="auto"/>
        <w:ind w:firstLine="540"/>
        <w:jc w:val="both"/>
      </w:pPr>
      <w:r>
        <w:rPr>
          <w:sz w:val="20"/>
        </w:rP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w:history="0" r:id="rId117" w:tooltip="Постановление Правительства РФ от 31.05.2023 N 892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7) минимальный размер биржевого лота не препятствует доступу на соответствующий товарный рынок;</w:t>
      </w:r>
    </w:p>
    <w:p>
      <w:pPr>
        <w:pStyle w:val="0"/>
        <w:spacing w:before="200" w:line-rule="auto"/>
        <w:ind w:firstLine="540"/>
        <w:jc w:val="both"/>
      </w:pPr>
      <w:r>
        <w:rPr>
          <w:sz w:val="20"/>
        </w:rP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w:history="0" r:id="rId118" w:tooltip="Федеральный закон от 21.11.2011 N 325-ФЗ (ред. от 10.07.2023) &quot;Об организованных торгах&quot; {КонсультантПлюс}">
        <w:r>
          <w:rPr>
            <w:sz w:val="20"/>
            <w:color w:val="0000ff"/>
          </w:rPr>
          <w:t xml:space="preserve">законодательства</w:t>
        </w:r>
      </w:hyperlink>
      <w:r>
        <w:rPr>
          <w:sz w:val="20"/>
        </w:rP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pPr>
        <w:pStyle w:val="0"/>
        <w:jc w:val="both"/>
      </w:pPr>
      <w:r>
        <w:rPr>
          <w:sz w:val="20"/>
        </w:rPr>
        <w:t xml:space="preserve">(часть 5 введена Федеральным </w:t>
      </w:r>
      <w:hyperlink w:history="0" r:id="rId1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168" w:name="P168"/>
    <w:bookmarkEnd w:id="168"/>
    <w:p>
      <w:pPr>
        <w:pStyle w:val="0"/>
        <w:spacing w:before="200" w:line-rule="auto"/>
        <w:ind w:firstLine="540"/>
        <w:jc w:val="both"/>
      </w:pPr>
      <w:r>
        <w:rPr>
          <w:sz w:val="20"/>
        </w:rPr>
        <w:t xml:space="preserve">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pPr>
        <w:pStyle w:val="0"/>
        <w:jc w:val="both"/>
      </w:pPr>
      <w:r>
        <w:rPr>
          <w:sz w:val="20"/>
        </w:rPr>
        <w:t xml:space="preserve">(часть 6 введена Федеральным </w:t>
      </w:r>
      <w:hyperlink w:history="0" r:id="rId12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history="0" w:anchor="P158" w:tooltip="5. Цена товара не признается монопольно высокой в случае, если она установлена на бирже при одновременном соблюдении следующих условий:">
        <w:r>
          <w:rPr>
            <w:sz w:val="20"/>
            <w:color w:val="0000ff"/>
          </w:rPr>
          <w:t xml:space="preserve">частями 5</w:t>
        </w:r>
      </w:hyperlink>
      <w:r>
        <w:rPr>
          <w:sz w:val="20"/>
        </w:rPr>
        <w:t xml:space="preserve"> и </w:t>
      </w:r>
      <w:hyperlink w:history="0" w:anchor="P168" w:tooltip="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
        <w:r>
          <w:rPr>
            <w:sz w:val="20"/>
            <w:color w:val="0000ff"/>
          </w:rPr>
          <w:t xml:space="preserve">6</w:t>
        </w:r>
      </w:hyperlink>
      <w:r>
        <w:rPr>
          <w:sz w:val="20"/>
        </w:rP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pPr>
        <w:pStyle w:val="0"/>
        <w:jc w:val="both"/>
      </w:pPr>
      <w:r>
        <w:rPr>
          <w:sz w:val="20"/>
        </w:rPr>
        <w:t xml:space="preserve">(часть 7 введена Федеральным </w:t>
      </w:r>
      <w:hyperlink w:history="0" r:id="rId12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8. При определении монопольно высокой цены товара в соответствии с </w:t>
      </w:r>
      <w:hyperlink w:history="0" w:anchor="P146" w:tooltip="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
        <w:r>
          <w:rPr>
            <w:sz w:val="20"/>
            <w:color w:val="0000ff"/>
          </w:rPr>
          <w:t xml:space="preserve">частью 1</w:t>
        </w:r>
      </w:hyperlink>
      <w:r>
        <w:rPr>
          <w:sz w:val="20"/>
        </w:rPr>
        <w:t xml:space="preserve"> настоящей статьи учитываются биржевые и внебиржевые индикаторы цен, установленные на мировых рынках аналогичного товара.</w:t>
      </w:r>
    </w:p>
    <w:p>
      <w:pPr>
        <w:pStyle w:val="0"/>
        <w:jc w:val="both"/>
      </w:pPr>
      <w:r>
        <w:rPr>
          <w:sz w:val="20"/>
        </w:rPr>
        <w:t xml:space="preserve">(часть 8 введена Федеральным </w:t>
      </w:r>
      <w:hyperlink w:history="0" r:id="rId1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7. Монопольно низкая цена товара</w:t>
      </w:r>
    </w:p>
    <w:p>
      <w:pPr>
        <w:pStyle w:val="0"/>
        <w:ind w:firstLine="540"/>
        <w:jc w:val="both"/>
      </w:pPr>
      <w:r>
        <w:rPr>
          <w:sz w:val="20"/>
        </w:rPr>
        <w:t xml:space="preserve">(в ред. Федерального </w:t>
      </w:r>
      <w:hyperlink w:history="0" r:id="rId12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pPr>
        <w:pStyle w:val="0"/>
        <w:spacing w:before="200" w:line-rule="auto"/>
        <w:ind w:firstLine="540"/>
        <w:jc w:val="both"/>
      </w:pPr>
      <w:r>
        <w:rPr>
          <w:sz w:val="20"/>
        </w:rPr>
        <w:t xml:space="preserve">1) путем снижения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остались неизменными или их изменение не соответствует изменению цены товара;</w:t>
      </w:r>
    </w:p>
    <w:p>
      <w:pPr>
        <w:pStyle w:val="0"/>
        <w:spacing w:before="200" w:line-rule="auto"/>
        <w:ind w:firstLine="540"/>
        <w:jc w:val="both"/>
      </w:pPr>
      <w:r>
        <w:rPr>
          <w:sz w:val="20"/>
        </w:rPr>
        <w:t xml:space="preserve">б) состав продавцов или покупателей товара остался неизменным либо изменение состава продавцов или покупателей товара является незначительным;</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pPr>
        <w:pStyle w:val="0"/>
        <w:spacing w:before="200" w:line-rule="auto"/>
        <w:ind w:firstLine="540"/>
        <w:jc w:val="both"/>
      </w:pPr>
      <w:r>
        <w:rPr>
          <w:sz w:val="20"/>
        </w:rPr>
        <w:t xml:space="preserve">2) путем поддержания или неповышения ранее установленной цены товара, если при этом выполняются в совокупности следующие условия:</w:t>
      </w:r>
    </w:p>
    <w:p>
      <w:pPr>
        <w:pStyle w:val="0"/>
        <w:spacing w:before="200" w:line-rule="auto"/>
        <w:ind w:firstLine="540"/>
        <w:jc w:val="both"/>
      </w:pPr>
      <w:r>
        <w:rPr>
          <w:sz w:val="20"/>
        </w:rPr>
        <w:t xml:space="preserve">а) расходы, необходимые для производства и реализации товара, существенно возросли;</w:t>
      </w:r>
    </w:p>
    <w:p>
      <w:pPr>
        <w:pStyle w:val="0"/>
        <w:spacing w:before="200" w:line-rule="auto"/>
        <w:ind w:firstLine="540"/>
        <w:jc w:val="both"/>
      </w:pPr>
      <w:r>
        <w:rPr>
          <w:sz w:val="20"/>
        </w:rPr>
        <w:t xml:space="preserve">б) состав продавцов или покупателей товара обусловливает возможность изменения цены товара в сторону увеличения;</w:t>
      </w:r>
    </w:p>
    <w:p>
      <w:pPr>
        <w:pStyle w:val="0"/>
        <w:spacing w:before="200" w:line-rule="auto"/>
        <w:ind w:firstLine="540"/>
        <w:jc w:val="both"/>
      </w:pPr>
      <w:r>
        <w:rPr>
          <w:sz w:val="20"/>
        </w:rPr>
        <w:t xml:space="preserve">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pPr>
        <w:pStyle w:val="0"/>
        <w:spacing w:before="200" w:line-rule="auto"/>
        <w:ind w:firstLine="540"/>
        <w:jc w:val="both"/>
      </w:pPr>
      <w:r>
        <w:rPr>
          <w:sz w:val="20"/>
        </w:rPr>
        <w:t xml:space="preserve">2. Не признается монопольно низкой цена товара в случае, если:</w:t>
      </w:r>
    </w:p>
    <w:p>
      <w:pPr>
        <w:pStyle w:val="0"/>
        <w:spacing w:before="200" w:line-rule="auto"/>
        <w:ind w:firstLine="540"/>
        <w:jc w:val="both"/>
      </w:pPr>
      <w:r>
        <w:rPr>
          <w:sz w:val="20"/>
        </w:rPr>
        <w:t xml:space="preserve">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pPr>
        <w:pStyle w:val="0"/>
        <w:spacing w:before="200" w:line-rule="auto"/>
        <w:ind w:firstLine="540"/>
        <w:jc w:val="both"/>
      </w:pPr>
      <w:r>
        <w:rPr>
          <w:sz w:val="20"/>
        </w:rPr>
        <w:t xml:space="preserve">2) она не ниже цены, которая сформировалась в условиях конкуренции на сопоставимом товарном рынке;</w:t>
      </w:r>
    </w:p>
    <w:p>
      <w:pPr>
        <w:pStyle w:val="0"/>
        <w:spacing w:before="200" w:line-rule="auto"/>
        <w:ind w:firstLine="540"/>
        <w:jc w:val="both"/>
      </w:pPr>
      <w:r>
        <w:rPr>
          <w:sz w:val="20"/>
        </w:rPr>
        <w:t xml:space="preserve">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pPr>
        <w:pStyle w:val="0"/>
        <w:ind w:firstLine="540"/>
        <w:jc w:val="both"/>
      </w:pPr>
      <w:r>
        <w:rPr>
          <w:sz w:val="20"/>
        </w:rPr>
      </w:r>
    </w:p>
    <w:p>
      <w:pPr>
        <w:pStyle w:val="2"/>
        <w:outlineLvl w:val="1"/>
        <w:ind w:firstLine="540"/>
        <w:jc w:val="both"/>
      </w:pPr>
      <w:r>
        <w:rPr>
          <w:sz w:val="20"/>
        </w:rPr>
        <w:t xml:space="preserve">Статья 8. Согласованные действия хозяйствующих субъектов</w:t>
      </w:r>
    </w:p>
    <w:p>
      <w:pPr>
        <w:pStyle w:val="0"/>
        <w:ind w:firstLine="540"/>
        <w:jc w:val="both"/>
      </w:pPr>
      <w:r>
        <w:rPr>
          <w:sz w:val="20"/>
        </w:rPr>
        <w:t xml:space="preserve">(в ред. Федерального </w:t>
      </w:r>
      <w:hyperlink w:history="0" r:id="rId1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195" w:name="P195"/>
    <w:bookmarkEnd w:id="195"/>
    <w:p>
      <w:pPr>
        <w:pStyle w:val="0"/>
        <w:ind w:firstLine="540"/>
        <w:jc w:val="both"/>
      </w:pPr>
      <w:r>
        <w:rPr>
          <w:sz w:val="20"/>
        </w:rPr>
        <w:t xml:space="preserve">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pPr>
        <w:pStyle w:val="0"/>
        <w:spacing w:before="200" w:line-rule="auto"/>
        <w:ind w:firstLine="540"/>
        <w:jc w:val="both"/>
      </w:pPr>
      <w:r>
        <w:rPr>
          <w:sz w:val="20"/>
        </w:rPr>
        <w:t xml:space="preserve">1) результат таких действий соответствует интересам каждого из указанных хозяйствующих субъектов;</w:t>
      </w:r>
    </w:p>
    <w:p>
      <w:pPr>
        <w:pStyle w:val="0"/>
        <w:spacing w:before="200" w:line-rule="auto"/>
        <w:ind w:firstLine="540"/>
        <w:jc w:val="both"/>
      </w:pPr>
      <w:r>
        <w:rPr>
          <w:sz w:val="20"/>
        </w:rPr>
        <w:t xml:space="preserve">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pPr>
        <w:pStyle w:val="0"/>
        <w:spacing w:before="200" w:line-rule="auto"/>
        <w:ind w:firstLine="540"/>
        <w:jc w:val="both"/>
      </w:pPr>
      <w:r>
        <w:rPr>
          <w:sz w:val="20"/>
        </w:rPr>
        <w:t xml:space="preserve">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pPr>
        <w:pStyle w:val="0"/>
        <w:spacing w:before="200" w:line-rule="auto"/>
        <w:ind w:firstLine="540"/>
        <w:jc w:val="both"/>
      </w:pPr>
      <w:r>
        <w:rPr>
          <w:sz w:val="20"/>
        </w:rPr>
        <w:t xml:space="preserve">2. Совершение лицами, указанными в </w:t>
      </w:r>
      <w:hyperlink w:history="0" w:anchor="P195" w:tooltip="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
        <w:r>
          <w:rPr>
            <w:sz w:val="20"/>
            <w:color w:val="0000ff"/>
          </w:rPr>
          <w:t xml:space="preserve">части 1</w:t>
        </w:r>
      </w:hyperlink>
      <w:r>
        <w:rPr>
          <w:sz w:val="20"/>
        </w:rPr>
        <w:t xml:space="preserve"> настоящей статьи, действий по соглашению не относится к согласованным действиям, а является соглашением.</w:t>
      </w:r>
    </w:p>
    <w:p>
      <w:pPr>
        <w:pStyle w:val="0"/>
        <w:ind w:firstLine="540"/>
        <w:jc w:val="both"/>
      </w:pPr>
      <w:r>
        <w:rPr>
          <w:sz w:val="20"/>
        </w:rPr>
      </w:r>
    </w:p>
    <w:p>
      <w:pPr>
        <w:pStyle w:val="2"/>
        <w:outlineLvl w:val="1"/>
        <w:ind w:firstLine="540"/>
        <w:jc w:val="both"/>
      </w:pPr>
      <w:r>
        <w:rPr>
          <w:sz w:val="20"/>
        </w:rPr>
        <w:t xml:space="preserve">Статья 9. Группа лиц</w:t>
      </w:r>
    </w:p>
    <w:p>
      <w:pPr>
        <w:pStyle w:val="0"/>
        <w:ind w:firstLine="540"/>
        <w:jc w:val="both"/>
      </w:pPr>
      <w:r>
        <w:rPr>
          <w:sz w:val="20"/>
        </w:rPr>
        <w:t xml:space="preserve">(в ред. Федерального </w:t>
      </w:r>
      <w:hyperlink w:history="0" r:id="rId12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204" w:name="P204"/>
    <w:bookmarkEnd w:id="204"/>
    <w:p>
      <w:pPr>
        <w:pStyle w:val="0"/>
        <w:ind w:firstLine="540"/>
        <w:jc w:val="both"/>
      </w:pPr>
      <w:r>
        <w:rPr>
          <w:sz w:val="20"/>
        </w:rPr>
        <w:t xml:space="preserve">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bookmarkStart w:id="205" w:name="P205"/>
    <w:bookmarkEnd w:id="205"/>
    <w:p>
      <w:pPr>
        <w:pStyle w:val="0"/>
        <w:spacing w:before="200" w:line-rule="auto"/>
        <w:ind w:firstLine="540"/>
        <w:jc w:val="both"/>
      </w:pPr>
      <w:r>
        <w:rPr>
          <w:sz w:val="20"/>
        </w:rPr>
        <w:t xml:space="preserve">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00" w:line-rule="auto"/>
        <w:ind w:firstLine="540"/>
        <w:jc w:val="both"/>
      </w:pPr>
      <w:r>
        <w:rPr>
          <w:sz w:val="20"/>
        </w:rPr>
        <w:t xml:space="preserve">2) юридическое лицо и осуществляющие функции единоличного исполнительного органа этого юридического лица физическое лицо или юридическое лицо;</w:t>
      </w:r>
    </w:p>
    <w:p>
      <w:pPr>
        <w:pStyle w:val="0"/>
        <w:jc w:val="both"/>
      </w:pPr>
      <w:r>
        <w:rPr>
          <w:sz w:val="20"/>
        </w:rPr>
        <w:t xml:space="preserve">(п. 2 в ред. Федерального </w:t>
      </w:r>
      <w:hyperlink w:history="0" r:id="rId12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08" w:name="P208"/>
    <w:bookmarkEnd w:id="208"/>
    <w:p>
      <w:pPr>
        <w:pStyle w:val="0"/>
        <w:spacing w:before="200" w:line-rule="auto"/>
        <w:ind w:firstLine="540"/>
        <w:jc w:val="both"/>
      </w:pPr>
      <w:r>
        <w:rPr>
          <w:sz w:val="20"/>
        </w:rPr>
        <w:t xml:space="preserve">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pPr>
        <w:pStyle w:val="0"/>
        <w:spacing w:before="200" w:line-rule="auto"/>
        <w:ind w:firstLine="540"/>
        <w:jc w:val="both"/>
      </w:pPr>
      <w:r>
        <w:rPr>
          <w:sz w:val="20"/>
        </w:rPr>
        <w:t xml:space="preserve">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pStyle w:val="0"/>
        <w:jc w:val="both"/>
      </w:pPr>
      <w:r>
        <w:rPr>
          <w:sz w:val="20"/>
        </w:rPr>
        <w:t xml:space="preserve">(п. 4 в ред. Федерального </w:t>
      </w:r>
      <w:hyperlink w:history="0" r:id="rId12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11" w:name="P211"/>
    <w:bookmarkEnd w:id="211"/>
    <w:p>
      <w:pPr>
        <w:pStyle w:val="0"/>
        <w:spacing w:before="200" w:line-rule="auto"/>
        <w:ind w:firstLine="540"/>
        <w:jc w:val="both"/>
      </w:pPr>
      <w:r>
        <w:rPr>
          <w:sz w:val="20"/>
        </w:rPr>
        <w:t xml:space="preserve">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bookmarkStart w:id="212" w:name="P212"/>
    <w:bookmarkEnd w:id="212"/>
    <w:p>
      <w:pPr>
        <w:pStyle w:val="0"/>
        <w:spacing w:before="200" w:line-rule="auto"/>
        <w:ind w:firstLine="540"/>
        <w:jc w:val="both"/>
      </w:pPr>
      <w:r>
        <w:rPr>
          <w:sz w:val="20"/>
        </w:rPr>
        <w:t xml:space="preserve">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bookmarkStart w:id="213" w:name="P213"/>
    <w:bookmarkEnd w:id="213"/>
    <w:p>
      <w:pPr>
        <w:pStyle w:val="0"/>
        <w:spacing w:before="200" w:line-rule="auto"/>
        <w:ind w:firstLine="540"/>
        <w:jc w:val="both"/>
      </w:pPr>
      <w:r>
        <w:rPr>
          <w:sz w:val="20"/>
        </w:rPr>
        <w:t xml:space="preserve">7) физическое лицо, его супруг, родители (в том числе усыновители), дети (в том числе усыновленные), полнородные и неполнородные братья и сестры;</w:t>
      </w:r>
    </w:p>
    <w:bookmarkStart w:id="214" w:name="P214"/>
    <w:bookmarkEnd w:id="214"/>
    <w:p>
      <w:pPr>
        <w:pStyle w:val="0"/>
        <w:spacing w:before="200" w:line-rule="auto"/>
        <w:ind w:firstLine="540"/>
        <w:jc w:val="both"/>
      </w:pPr>
      <w:r>
        <w:rPr>
          <w:sz w:val="20"/>
        </w:rPr>
        <w:t xml:space="preserve">8) лица, каждое из которых по какому-либо из указанных в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13"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7</w:t>
        </w:r>
      </w:hyperlink>
      <w:r>
        <w:rPr>
          <w:sz w:val="20"/>
        </w:rP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13" w:tooltip="7) физическое лицо, его супруг, родители (в том числе усыновители), дети (в том числе усыновленные), полнородные и неполнородные братья и сестры;">
        <w:r>
          <w:rPr>
            <w:sz w:val="20"/>
            <w:color w:val="0000ff"/>
          </w:rPr>
          <w:t xml:space="preserve">7</w:t>
        </w:r>
      </w:hyperlink>
      <w:r>
        <w:rPr>
          <w:sz w:val="20"/>
        </w:rPr>
        <w:t xml:space="preserve"> настоящей части признаку;</w:t>
      </w:r>
    </w:p>
    <w:bookmarkStart w:id="215" w:name="P215"/>
    <w:bookmarkEnd w:id="215"/>
    <w:p>
      <w:pPr>
        <w:pStyle w:val="0"/>
        <w:spacing w:before="200" w:line-rule="auto"/>
        <w:ind w:firstLine="540"/>
        <w:jc w:val="both"/>
      </w:pPr>
      <w:r>
        <w:rPr>
          <w:sz w:val="20"/>
        </w:rP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14" w:tooltip="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r>
          <w:rPr>
            <w:sz w:val="20"/>
            <w:color w:val="0000ff"/>
          </w:rPr>
          <w:t xml:space="preserve">8</w:t>
        </w:r>
      </w:hyperlink>
      <w:r>
        <w:rPr>
          <w:sz w:val="20"/>
        </w:rP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0"/>
        <w:spacing w:before="200" w:line-rule="auto"/>
        <w:ind w:firstLine="540"/>
        <w:jc w:val="both"/>
      </w:pPr>
      <w:r>
        <w:rPr>
          <w:sz w:val="20"/>
        </w:rP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w:t>
      </w:r>
      <w:hyperlink w:history="0" r:id="rId128" w:tooltip="Федеральный закон от 22.04.1996 N 39-ФЗ (ред. от 04.08.2023) &quot;О рынке ценных бумаг&quot; {КонсультантПлюс}">
        <w:r>
          <w:rPr>
            <w:sz w:val="20"/>
            <w:color w:val="0000ff"/>
          </w:rPr>
          <w:t xml:space="preserve">законом</w:t>
        </w:r>
      </w:hyperlink>
      <w:r>
        <w:rPr>
          <w:sz w:val="20"/>
        </w:rPr>
        <w:t xml:space="preserve"> не установлено иное.</w:t>
      </w:r>
    </w:p>
    <w:p>
      <w:pPr>
        <w:pStyle w:val="0"/>
        <w:ind w:firstLine="540"/>
        <w:jc w:val="both"/>
      </w:pPr>
      <w:r>
        <w:rPr>
          <w:sz w:val="20"/>
        </w:rPr>
      </w:r>
    </w:p>
    <w:p>
      <w:pPr>
        <w:pStyle w:val="2"/>
        <w:outlineLvl w:val="1"/>
        <w:ind w:firstLine="540"/>
        <w:jc w:val="both"/>
      </w:pPr>
      <w:r>
        <w:rPr>
          <w:sz w:val="20"/>
        </w:rPr>
        <w:t xml:space="preserve">Статья 9.1. Система внутреннего обеспечения соответствия требованиям антимонопольного законодательства</w:t>
      </w:r>
    </w:p>
    <w:p>
      <w:pPr>
        <w:pStyle w:val="0"/>
        <w:ind w:firstLine="540"/>
        <w:jc w:val="both"/>
      </w:pPr>
      <w:r>
        <w:rPr>
          <w:sz w:val="20"/>
        </w:rPr>
        <w:t xml:space="preserve">(введена Федеральным </w:t>
      </w:r>
      <w:hyperlink w:history="0" r:id="rId129" w:tooltip="Федеральный закон от 01.03.2020 N 33-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01.03.2020 N 33-ФЗ)</w:t>
      </w:r>
    </w:p>
    <w:p>
      <w:pPr>
        <w:pStyle w:val="0"/>
        <w:jc w:val="both"/>
      </w:pPr>
      <w:r>
        <w:rPr>
          <w:sz w:val="20"/>
        </w:rPr>
      </w:r>
    </w:p>
    <w:p>
      <w:pPr>
        <w:pStyle w:val="0"/>
        <w:ind w:firstLine="540"/>
        <w:jc w:val="both"/>
      </w:pPr>
      <w:r>
        <w:rPr>
          <w:sz w:val="20"/>
        </w:rPr>
        <w:t xml:space="preserve">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bookmarkStart w:id="222" w:name="P222"/>
    <w:bookmarkEnd w:id="222"/>
    <w:p>
      <w:pPr>
        <w:pStyle w:val="0"/>
        <w:spacing w:before="200" w:line-rule="auto"/>
        <w:ind w:firstLine="540"/>
        <w:jc w:val="both"/>
      </w:pPr>
      <w:r>
        <w:rPr>
          <w:sz w:val="20"/>
        </w:rPr>
        <w:t xml:space="preserve">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pPr>
        <w:pStyle w:val="0"/>
        <w:spacing w:before="200" w:line-rule="auto"/>
        <w:ind w:firstLine="540"/>
        <w:jc w:val="both"/>
      </w:pPr>
      <w:r>
        <w:rPr>
          <w:sz w:val="20"/>
        </w:rPr>
        <w:t xml:space="preserve">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pPr>
        <w:pStyle w:val="0"/>
        <w:spacing w:before="200" w:line-rule="auto"/>
        <w:ind w:firstLine="540"/>
        <w:jc w:val="both"/>
      </w:pPr>
      <w:r>
        <w:rPr>
          <w:sz w:val="20"/>
        </w:rPr>
        <w:t xml:space="preserve">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pPr>
        <w:pStyle w:val="0"/>
        <w:spacing w:before="200" w:line-rule="auto"/>
        <w:ind w:firstLine="540"/>
        <w:jc w:val="both"/>
      </w:pPr>
      <w:r>
        <w:rPr>
          <w:sz w:val="20"/>
        </w:rPr>
        <w:t xml:space="preserve">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4) порядок ознакомления работников хозяйствующего субъекта с внутренним актом (внутренними актами);</w:t>
      </w:r>
    </w:p>
    <w:p>
      <w:pPr>
        <w:pStyle w:val="0"/>
        <w:spacing w:before="200" w:line-rule="auto"/>
        <w:ind w:firstLine="540"/>
        <w:jc w:val="both"/>
      </w:pPr>
      <w:r>
        <w:rPr>
          <w:sz w:val="20"/>
        </w:rPr>
        <w:t xml:space="preserve">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3. При принятии внутреннего акта (внутренних актов), указанного в </w:t>
      </w:r>
      <w:hyperlink w:history="0" w:anchor="P22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pPr>
        <w:pStyle w:val="0"/>
        <w:spacing w:before="200" w:line-rule="auto"/>
        <w:ind w:firstLine="540"/>
        <w:jc w:val="both"/>
      </w:pPr>
      <w:r>
        <w:rPr>
          <w:sz w:val="20"/>
        </w:rPr>
        <w:t xml:space="preserve">4. Информация о принятии (применении) внутреннего акта (внутренних актов), указанного в </w:t>
      </w:r>
      <w:hyperlink w:history="0" w:anchor="P22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pPr>
        <w:pStyle w:val="0"/>
        <w:spacing w:before="200" w:line-rule="auto"/>
        <w:ind w:firstLine="540"/>
        <w:jc w:val="both"/>
      </w:pPr>
      <w:r>
        <w:rPr>
          <w:sz w:val="20"/>
        </w:rPr>
        <w:t xml:space="preserve">5. Хозяйствующий субъект вправе направить в федеральный антимонопольный орган внутренний акт (внутренние акты), указанный в </w:t>
      </w:r>
      <w:hyperlink w:history="0" w:anchor="P22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pPr>
        <w:pStyle w:val="0"/>
        <w:spacing w:before="200" w:line-rule="auto"/>
        <w:ind w:firstLine="540"/>
        <w:jc w:val="both"/>
      </w:pPr>
      <w:r>
        <w:rPr>
          <w:sz w:val="20"/>
        </w:rP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history="0" w:anchor="P222"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r>
          <w:rPr>
            <w:sz w:val="20"/>
            <w:color w:val="0000ff"/>
          </w:rPr>
          <w:t xml:space="preserve">части 2</w:t>
        </w:r>
      </w:hyperlink>
      <w:r>
        <w:rPr>
          <w:sz w:val="20"/>
        </w:rP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9.2. Экспертиза</w:t>
      </w:r>
    </w:p>
    <w:p>
      <w:pPr>
        <w:pStyle w:val="0"/>
        <w:ind w:firstLine="540"/>
        <w:jc w:val="both"/>
      </w:pPr>
      <w:r>
        <w:rPr>
          <w:sz w:val="20"/>
        </w:rPr>
        <w:t xml:space="preserve">(введена Федеральным </w:t>
      </w:r>
      <w:hyperlink w:history="0" r:id="rId130"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jc w:val="both"/>
      </w:pPr>
      <w:r>
        <w:rPr>
          <w:sz w:val="20"/>
        </w:rPr>
      </w:r>
    </w:p>
    <w:p>
      <w:pPr>
        <w:pStyle w:val="0"/>
        <w:ind w:firstLine="540"/>
        <w:jc w:val="both"/>
      </w:pPr>
      <w:r>
        <w:rPr>
          <w:sz w:val="20"/>
        </w:rPr>
        <w:t xml:space="preserve">1. При рассмотрении ходатайства о даче согласия на осуществление сделки, иного действия, подлежащих государственному контролю, дела о нарушении антимонопольного законодательства, а также в целях осуществления антимонопольным органом контроля за исполнением предписаний, выданных в соответствии с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 статьи 33</w:t>
        </w:r>
      </w:hyperlink>
      <w:r>
        <w:rPr>
          <w:sz w:val="20"/>
        </w:rPr>
        <w:t xml:space="preserve"> настоящего Федерального закона, антимонопольный орган или комиссия по рассмотрению дела о нарушении антимонопольного законодательства по ходатайству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или по собственной инициативе вправе назначить экспертизу и привлекать экспертов для ее проведения.</w:t>
      </w:r>
    </w:p>
    <w:p>
      <w:pPr>
        <w:pStyle w:val="0"/>
        <w:spacing w:before="200" w:line-rule="auto"/>
        <w:ind w:firstLine="540"/>
        <w:jc w:val="both"/>
      </w:pPr>
      <w:r>
        <w:rPr>
          <w:sz w:val="20"/>
        </w:rPr>
        <w:t xml:space="preserve">2. Заключение эксперта учитывается антимонопольным органом при принятии решения по результатам рассмотрения ходатайства о даче согласия на осуществление сделки, иного действия, подлежащих государственному контролю, решения по делу о нарушении антимонопольного законодательства, а также при решении вопроса о надлежащем исполнении предписания, выданного в соответствии с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 статьи 33</w:t>
        </w:r>
      </w:hyperlink>
      <w:r>
        <w:rPr>
          <w:sz w:val="20"/>
        </w:rPr>
        <w:t xml:space="preserve"> настоящего Федерального закона.</w:t>
      </w:r>
    </w:p>
    <w:p>
      <w:pPr>
        <w:pStyle w:val="0"/>
        <w:spacing w:before="200" w:line-rule="auto"/>
        <w:ind w:firstLine="540"/>
        <w:jc w:val="both"/>
      </w:pPr>
      <w:r>
        <w:rPr>
          <w:sz w:val="20"/>
        </w:rPr>
        <w:t xml:space="preserve">3. Экспертом, привлекаемым антимонопольным органом или комиссией по рассмотрению дела о нарушении антимонопольного законодательства, является лицо, соответствующее квалификационным </w:t>
      </w:r>
      <w:hyperlink w:history="0" r:id="rId131" w:tooltip="Приказ ФАС России от 25.08.2023 N 574/23 &quot;Об утверждении квалификационных требований к экспертам, привлекаемым антимонопольным органом или комиссией по рассмотрению дела о нарушении антимонопольного законодательства&quot; (Зарегистрировано в Минюсте России 31.10.2023 N 75791) {КонсультантПлюс}">
        <w:r>
          <w:rPr>
            <w:sz w:val="20"/>
            <w:color w:val="0000ff"/>
          </w:rPr>
          <w:t xml:space="preserve">требованиям</w:t>
        </w:r>
      </w:hyperlink>
      <w:r>
        <w:rPr>
          <w:sz w:val="20"/>
        </w:rPr>
        <w:t xml:space="preserve">, которые определяются федеральным антимонопольным органом и должны обеспечивать привлечение в качестве эксперта лица, обладающего специальными знаниями по вопросам, касающимся рассматриваемого ходатайства о даче согласия на осуществление сделки, иного действия, подлежащих государственному контролю, или дела о нарушении антимонопольного законодательства. Информация о назначении экспертизы, привлечении экспертов для ее проведения и срок проведения экспертизы указываются при рассмотрении указанного ходатайства в решении антимонопольного органа, а при рассмотрении дела о нарушении антимонопольного законодательства в определении комиссии по рассмотрению дела о нарушении антимонопольного законодательства. По запросу эксперта срок проведения экспертизы может быть продлен.</w:t>
      </w:r>
    </w:p>
    <w:p>
      <w:pPr>
        <w:pStyle w:val="0"/>
        <w:spacing w:before="200" w:line-rule="auto"/>
        <w:ind w:firstLine="540"/>
        <w:jc w:val="both"/>
      </w:pPr>
      <w:r>
        <w:rPr>
          <w:sz w:val="20"/>
        </w:rPr>
        <w:t xml:space="preserve">4. Эксперт должен быть независимым по отношению к председателю и членам комиссии по рассмотрению дела о нарушении антимонопольного законодательства, лицам, участвующим в деле о нарушении антимонопольного законодательства, а при рассмотрении ходатайства о даче согласия на осуществление сделки, иного действия, подлежащих государственному контролю, по отношению к работникам антимонопольного органа, рассматривающим соответствующее ходатайство, сторонам этой сделки и лицу, являющемуся объектом экономической концентрации, а также не должен состоять с указанными лицами в близком родстве или свойстве.</w:t>
      </w:r>
    </w:p>
    <w:p>
      <w:pPr>
        <w:pStyle w:val="0"/>
        <w:spacing w:before="200" w:line-rule="auto"/>
        <w:ind w:firstLine="540"/>
        <w:jc w:val="both"/>
      </w:pPr>
      <w:r>
        <w:rPr>
          <w:sz w:val="20"/>
        </w:rPr>
        <w:t xml:space="preserve">5. Эксперт с письменного разрешения антимонопольного органа вправе знакомиться с материалами, связанными с рассмотрением ходатайства о даче согласия на осуществление сделки, иного действия, подлежащих государственному контролю, а при рассмотрении дела о нарушении антимонопольного законодательства с письменного разрешения комиссии по рассмотрению дела о нарушении антимонопольного законодательства вправе знакомиться с материалами дела о нарушении антимонопольного законодательства, в том числе составляющими коммерческую тайну, при условии предоставления антимонопольному органу или комиссии по рассмотрению дела о нарушении антимонопольного законодательства письменного обязательства о неразглашении сведений, составляющих охраняемую законом тайну. Такие материалы передаются эксперту на основании акта приема-передачи, подписанного работником антимонопольного органа и экспертом.</w:t>
      </w:r>
    </w:p>
    <w:p>
      <w:pPr>
        <w:pStyle w:val="0"/>
        <w:spacing w:before="200" w:line-rule="auto"/>
        <w:ind w:firstLine="540"/>
        <w:jc w:val="both"/>
      </w:pPr>
      <w:r>
        <w:rPr>
          <w:sz w:val="20"/>
        </w:rPr>
        <w:t xml:space="preserve">6. Кандидатуры экспертов и вопросы, по которым требуется заключение эксперта, определяются антимонопольным органом или комиссией по рассмотрению дела о нарушении антимонопольного законодательства. При назначении экспертизы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предлагать антимонопольному органу или комиссии по рассмотрению дела о нарушении антимонопольного законодательства кандидатуры экспертов и представителей экспертных организаций, а также вопросы, по которым требуется заключение эксперта.</w:t>
      </w:r>
    </w:p>
    <w:p>
      <w:pPr>
        <w:pStyle w:val="0"/>
        <w:spacing w:before="200" w:line-rule="auto"/>
        <w:ind w:firstLine="540"/>
        <w:jc w:val="both"/>
      </w:pPr>
      <w:r>
        <w:rPr>
          <w:sz w:val="20"/>
        </w:rPr>
        <w:t xml:space="preserve">7.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заявить отвод эксперту, если имеются обстоятельства, которые могут вызвать сомнение в его беспристрастности. Решение об отводе эксперта принимается антимонопольным органом или комиссией по рассмотрению дела о нарушении антимонопольного законодательства, привлекшими к участию в деле о нарушении антимонопольного законодательства эксперта, в отношении которого заявлен отвод.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w:t>
      </w:r>
    </w:p>
    <w:p>
      <w:pPr>
        <w:pStyle w:val="0"/>
        <w:spacing w:before="200" w:line-rule="auto"/>
        <w:ind w:firstLine="540"/>
        <w:jc w:val="both"/>
      </w:pPr>
      <w:r>
        <w:rPr>
          <w:sz w:val="20"/>
        </w:rPr>
        <w:t xml:space="preserve">8. В случае, если поставленные вопросы, по которым требуется заключение эксперта, выходят за пределы специальных знаний эксперта либо предоставленные ему материалы и документы непригодны или недостаточны для проведения экспертизы и дачи заключения, эксперт обязан направить в антимонопольный орган или комиссию по рассмотрению дела о нарушении антимонопольного законодательства, назначившие экспертизу, мотивированное сообщение в письменной форме о невозможности дать заключение.</w:t>
      </w:r>
    </w:p>
    <w:p>
      <w:pPr>
        <w:pStyle w:val="0"/>
        <w:spacing w:before="200" w:line-rule="auto"/>
        <w:ind w:firstLine="540"/>
        <w:jc w:val="both"/>
      </w:pPr>
      <w:r>
        <w:rPr>
          <w:sz w:val="20"/>
        </w:rPr>
        <w:t xml:space="preserve">9. За дачу заведомо ложного заключения эксперт несет ответственность, предусмотренную законодательством Российской Федерации.</w:t>
      </w:r>
    </w:p>
    <w:p>
      <w:pPr>
        <w:pStyle w:val="0"/>
        <w:spacing w:before="200" w:line-rule="auto"/>
        <w:ind w:firstLine="540"/>
        <w:jc w:val="both"/>
      </w:pPr>
      <w:r>
        <w:rPr>
          <w:sz w:val="20"/>
        </w:rPr>
        <w:t xml:space="preserve">10. Эксперт осуществляет проведение экспертизы на возмездной или безвозмездной основе. Расходы на оплату услуг эксперта покрываются за счет средств федерального бюджета в порядке, установленном законодательством Российской Федерации, или за счет средств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Расходы на оплату услуг эксперта не могут быть возложены на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без их письменного согласия.</w:t>
      </w:r>
    </w:p>
    <w:p>
      <w:pPr>
        <w:pStyle w:val="0"/>
        <w:ind w:firstLine="540"/>
        <w:jc w:val="both"/>
      </w:pPr>
      <w:r>
        <w:rPr>
          <w:sz w:val="20"/>
        </w:rPr>
      </w:r>
    </w:p>
    <w:p>
      <w:pPr>
        <w:pStyle w:val="2"/>
        <w:outlineLvl w:val="0"/>
        <w:jc w:val="center"/>
      </w:pPr>
      <w:r>
        <w:rPr>
          <w:sz w:val="20"/>
        </w:rPr>
        <w:t xml:space="preserve">Глава 2. МОНОПОЛИСТИЧЕСКАЯ ДЕЯТЕЛЬНОСТЬ</w:t>
      </w:r>
    </w:p>
    <w:p>
      <w:pPr>
        <w:pStyle w:val="0"/>
        <w:jc w:val="center"/>
      </w:pPr>
      <w:r>
        <w:rPr>
          <w:sz w:val="20"/>
        </w:rPr>
        <w:t xml:space="preserve">(в ред. Федерального </w:t>
      </w:r>
      <w:hyperlink w:history="0" r:id="rId13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ind w:firstLine="540"/>
        <w:jc w:val="both"/>
      </w:pPr>
      <w:r>
        <w:rPr>
          <w:sz w:val="20"/>
        </w:rPr>
      </w:r>
    </w:p>
    <w:bookmarkStart w:id="250" w:name="P250"/>
    <w:bookmarkEnd w:id="250"/>
    <w:p>
      <w:pPr>
        <w:pStyle w:val="2"/>
        <w:outlineLvl w:val="1"/>
        <w:ind w:firstLine="540"/>
        <w:jc w:val="both"/>
      </w:pPr>
      <w:r>
        <w:rPr>
          <w:sz w:val="20"/>
        </w:rPr>
        <w:t xml:space="preserve">Статья 10. Запрет на злоупотребление хозяйствующим субъектом доминирующим положением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положений ч. 1 ст. 10 см. письма ФАС России от 31.12.2013 </w:t>
            </w:r>
            <w:hyperlink w:history="0" r:id="rId133" w:tooltip="&lt;Письмо&gt; ФАС России от 31.12.2013 N АЦ/54346/13 &quot;О применении пункта 1 части 1 статьи 10 Федерального закона &quot;О защите конкуренции&quot; {КонсультантПлюс}">
              <w:r>
                <w:rPr>
                  <w:sz w:val="20"/>
                  <w:color w:val="0000ff"/>
                </w:rPr>
                <w:t xml:space="preserve">N АЦ/54346/13</w:t>
              </w:r>
            </w:hyperlink>
            <w:r>
              <w:rPr>
                <w:sz w:val="20"/>
                <w:color w:val="392c69"/>
              </w:rPr>
              <w:t xml:space="preserve">, 30.06.2020 </w:t>
            </w:r>
            <w:hyperlink w:history="0" r:id="rId134" w:tooltip="&lt;Письмо&gt; ФАС России от 30.06.2020 N ИА/55189/20 &quot;О направлении рекомендаций о возбуждении и рассмотрении дел о нарушении антимонопольного законодательства по фактам нарушения порядка проведения проверок расчетных приборов учета электрической энергии и выявления безучетного потребления (пункт 33 Плана оказания методической помощи территориальным органам, утвержденного приказом ФАС России от 17.04.2020 N 410/20)&quot; (вместе с &quot;Рекомендациями о возбуждении и рассмотрении дел о нарушении антимонопольного законодат {КонсультантПлюс}">
              <w:r>
                <w:rPr>
                  <w:sz w:val="20"/>
                  <w:color w:val="0000ff"/>
                </w:rPr>
                <w:t xml:space="preserve">N ИА/55189/20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260" w:line-rule="auto"/>
        <w:ind w:firstLine="540"/>
        <w:jc w:val="both"/>
      </w:pPr>
      <w:r>
        <w:rPr>
          <w:sz w:val="20"/>
        </w:rPr>
        <w:t xml:space="preserve">1. Запрещаются действия (бездействие) занимающего доминирующее </w:t>
      </w:r>
      <w:hyperlink w:history="0" r:id="rId135"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0"/>
            <w:color w:val="0000ff"/>
          </w:rPr>
          <w:t xml:space="preserve">положение</w:t>
        </w:r>
      </w:hyperlink>
      <w:r>
        <w:rPr>
          <w:sz w:val="20"/>
        </w:rP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w:history="0" r:id="rId136" w:tooltip="&quot;Обзор судебной практики Верховного Суда Российской Федерации N 1 (2018)&quot; (утв. Президиумом Верховного Суда РФ 28.03.2018) {КонсультантПлюс}">
        <w:r>
          <w:rPr>
            <w:sz w:val="20"/>
            <w:color w:val="0000ff"/>
          </w:rPr>
          <w:t xml:space="preserve">круга</w:t>
        </w:r>
      </w:hyperlink>
      <w:r>
        <w:rPr>
          <w:sz w:val="20"/>
        </w:rPr>
        <w:t xml:space="preserve"> потребителей, в том числе следующие действия (бездействие):</w:t>
      </w:r>
    </w:p>
    <w:p>
      <w:pPr>
        <w:pStyle w:val="0"/>
        <w:jc w:val="both"/>
      </w:pPr>
      <w:r>
        <w:rPr>
          <w:sz w:val="20"/>
        </w:rPr>
        <w:t xml:space="preserve">(в ред. Федерального </w:t>
      </w:r>
      <w:hyperlink w:history="0" r:id="rId13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256" w:name="P256"/>
    <w:bookmarkEnd w:id="256"/>
    <w:p>
      <w:pPr>
        <w:pStyle w:val="0"/>
        <w:spacing w:before="200" w:line-rule="auto"/>
        <w:ind w:firstLine="540"/>
        <w:jc w:val="both"/>
      </w:pPr>
      <w:r>
        <w:rPr>
          <w:sz w:val="20"/>
        </w:rPr>
        <w:t xml:space="preserve">1) установление, поддержание монопольно высокой или монопольно низкой цены товара;</w:t>
      </w:r>
    </w:p>
    <w:bookmarkStart w:id="257" w:name="P257"/>
    <w:bookmarkEnd w:id="257"/>
    <w:p>
      <w:pPr>
        <w:pStyle w:val="0"/>
        <w:spacing w:before="200" w:line-rule="auto"/>
        <w:ind w:firstLine="540"/>
        <w:jc w:val="both"/>
      </w:pPr>
      <w:r>
        <w:rPr>
          <w:sz w:val="20"/>
        </w:rPr>
        <w:t xml:space="preserve">2) изъятие товара из обращения, если результатом такого изъятия явилось повышение цены товара;</w:t>
      </w:r>
    </w:p>
    <w:bookmarkStart w:id="258" w:name="P258"/>
    <w:bookmarkEnd w:id="258"/>
    <w:p>
      <w:pPr>
        <w:pStyle w:val="0"/>
        <w:spacing w:before="200" w:line-rule="auto"/>
        <w:ind w:firstLine="540"/>
        <w:jc w:val="both"/>
      </w:pPr>
      <w:r>
        <w:rPr>
          <w:sz w:val="20"/>
        </w:rPr>
        <w:t xml:space="preserve">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pPr>
        <w:pStyle w:val="0"/>
        <w:spacing w:before="200" w:line-rule="auto"/>
        <w:ind w:firstLine="540"/>
        <w:jc w:val="both"/>
      </w:pPr>
      <w:r>
        <w:rPr>
          <w:sz w:val="20"/>
        </w:rPr>
        <w:t xml:space="preserve">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60" w:name="P260"/>
    <w:bookmarkEnd w:id="260"/>
    <w:p>
      <w:pPr>
        <w:pStyle w:val="0"/>
        <w:spacing w:before="200" w:line-rule="auto"/>
        <w:ind w:firstLine="540"/>
        <w:jc w:val="both"/>
      </w:pPr>
      <w:r>
        <w:rPr>
          <w:sz w:val="20"/>
        </w:rPr>
        <w:t xml:space="preserve">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w:t>
      </w:r>
      <w:r>
        <w:rPr>
          <w:sz w:val="20"/>
        </w:rPr>
        <w:t xml:space="preserve">законами</w:t>
      </w:r>
      <w:r>
        <w:rPr>
          <w:sz w:val="20"/>
        </w:rPr>
        <w:t xml:space="preserve">, нормативными правовыми актами Президента Российской Федерации, нормативными правовыми </w:t>
      </w:r>
      <w:r>
        <w:rPr>
          <w:sz w:val="20"/>
        </w:rPr>
        <w:t xml:space="preserve">актами</w:t>
      </w:r>
      <w:r>
        <w:rPr>
          <w:sz w:val="20"/>
        </w:rPr>
        <w:t xml:space="preserve">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bookmarkStart w:id="261" w:name="P261"/>
    <w:bookmarkEnd w:id="261"/>
    <w:p>
      <w:pPr>
        <w:pStyle w:val="0"/>
        <w:spacing w:before="200" w:line-rule="auto"/>
        <w:ind w:firstLine="540"/>
        <w:jc w:val="both"/>
      </w:pPr>
      <w:r>
        <w:rPr>
          <w:sz w:val="20"/>
        </w:rPr>
        <w:t xml:space="preserve">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bookmarkStart w:id="262" w:name="P262"/>
    <w:bookmarkEnd w:id="262"/>
    <w:p>
      <w:pPr>
        <w:pStyle w:val="0"/>
        <w:spacing w:before="200" w:line-rule="auto"/>
        <w:ind w:firstLine="540"/>
        <w:jc w:val="both"/>
      </w:pPr>
      <w:r>
        <w:rPr>
          <w:sz w:val="20"/>
        </w:rPr>
        <w:t xml:space="preserve">7) установление финансовой организацией необоснованно высокой или необоснованно низкой цены финансовой услуги;</w:t>
      </w:r>
    </w:p>
    <w:bookmarkStart w:id="263" w:name="P263"/>
    <w:bookmarkEnd w:id="263"/>
    <w:p>
      <w:pPr>
        <w:pStyle w:val="0"/>
        <w:spacing w:before="200" w:line-rule="auto"/>
        <w:ind w:firstLine="540"/>
        <w:jc w:val="both"/>
      </w:pPr>
      <w:r>
        <w:rPr>
          <w:sz w:val="20"/>
        </w:rPr>
        <w:t xml:space="preserve">8) создание дискриминационных условий;</w:t>
      </w:r>
    </w:p>
    <w:p>
      <w:pPr>
        <w:pStyle w:val="0"/>
        <w:spacing w:before="200" w:line-rule="auto"/>
        <w:ind w:firstLine="540"/>
        <w:jc w:val="both"/>
      </w:pPr>
      <w:r>
        <w:rPr>
          <w:sz w:val="20"/>
        </w:rPr>
        <w:t xml:space="preserve">9) создание препятствий доступу на товарный рынок или выходу из товарного рынка другим хозяйствующим субъектам;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административной ответственности за нарушение порядка ценообразования см. </w:t>
            </w:r>
            <w:hyperlink w:history="0" r:id="rId138" w:tooltip="&quot;Кодекс Российской Федерации об административных правонарушениях&quot; от 30.12.2001 N 195-ФЗ (ред. от 12.12.2023) {КонсультантПлюс}">
              <w:r>
                <w:rPr>
                  <w:sz w:val="20"/>
                  <w:color w:val="0000ff"/>
                </w:rPr>
                <w:t xml:space="preserve">ст. 14.6</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7" w:name="P267"/>
    <w:bookmarkEnd w:id="267"/>
    <w:p>
      <w:pPr>
        <w:pStyle w:val="0"/>
        <w:spacing w:before="260" w:line-rule="auto"/>
        <w:ind w:firstLine="540"/>
        <w:jc w:val="both"/>
      </w:pPr>
      <w:r>
        <w:rPr>
          <w:sz w:val="20"/>
        </w:rPr>
        <w:t xml:space="preserve">10) нарушение установленного нормативными правовыми актами порядка ценообразования;</w:t>
      </w:r>
    </w:p>
    <w:p>
      <w:pPr>
        <w:pStyle w:val="0"/>
        <w:spacing w:before="200" w:line-rule="auto"/>
        <w:ind w:firstLine="540"/>
        <w:jc w:val="both"/>
      </w:pPr>
      <w:r>
        <w:rPr>
          <w:sz w:val="20"/>
        </w:rPr>
        <w:t xml:space="preserve">11) манипулирование ценами на оптовом и (или) розничных рынках электрической энергии (мощности).</w:t>
      </w:r>
    </w:p>
    <w:p>
      <w:pPr>
        <w:pStyle w:val="0"/>
        <w:jc w:val="both"/>
      </w:pPr>
      <w:r>
        <w:rPr>
          <w:sz w:val="20"/>
        </w:rPr>
        <w:t xml:space="preserve">(п. 11 введен Федеральным </w:t>
      </w:r>
      <w:hyperlink w:history="0" r:id="rId13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 Хозяйствующий субъект вправе представить доказательства того, что его действия (бездействие), указанные в </w:t>
      </w:r>
      <w:hyperlink w:history="0" w:anchor="P254"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части 1</w:t>
        </w:r>
      </w:hyperlink>
      <w:r>
        <w:rPr>
          <w:sz w:val="20"/>
        </w:rPr>
        <w:t xml:space="preserve"> настоящей статьи (за исключением действий, указанных в </w:t>
      </w:r>
      <w:hyperlink w:history="0" w:anchor="P256"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w:t>
      </w:r>
      <w:hyperlink w:history="0" w:anchor="P257"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5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6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6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62"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67" w:tooltip="10) нарушение установленного нормативными правовыми актами порядка ценообразования;">
        <w:r>
          <w:rPr>
            <w:sz w:val="20"/>
            <w:color w:val="0000ff"/>
          </w:rPr>
          <w:t xml:space="preserve">10</w:t>
        </w:r>
      </w:hyperlink>
      <w:r>
        <w:rPr>
          <w:sz w:val="20"/>
        </w:rPr>
        <w:t xml:space="preserve"> части 1 настоящей статьи), могут быть признаны допустимыми в соответствии с требованиями части 1 </w:t>
      </w:r>
      <w:hyperlink w:history="0" w:anchor="P370"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статьи 13</w:t>
        </w:r>
      </w:hyperlink>
      <w:r>
        <w:rPr>
          <w:sz w:val="20"/>
        </w:rPr>
        <w:t xml:space="preserve"> настоящего Федерального закона.</w:t>
      </w:r>
    </w:p>
    <w:bookmarkStart w:id="271" w:name="P271"/>
    <w:bookmarkEnd w:id="271"/>
    <w:p>
      <w:pPr>
        <w:pStyle w:val="0"/>
        <w:spacing w:before="200" w:line-rule="auto"/>
        <w:ind w:firstLine="540"/>
        <w:jc w:val="both"/>
      </w:pPr>
      <w:r>
        <w:rPr>
          <w:sz w:val="20"/>
        </w:rP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w:t>
      </w:r>
      <w:r>
        <w:rPr>
          <w:sz w:val="20"/>
        </w:rPr>
        <w:t xml:space="preserve">правила</w:t>
      </w:r>
      <w:r>
        <w:rPr>
          <w:sz w:val="20"/>
        </w:rPr>
        <w:t xml:space="preserve">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w:history="0" r:id="rId140" w:tooltip="Федеральный закон от 17.08.1995 N 147-ФЗ (ред. от 11.06.2021) &quot;О естественных монополиях&quot; {КонсультантПлюс}">
        <w:r>
          <w:rPr>
            <w:sz w:val="20"/>
            <w:color w:val="0000ff"/>
          </w:rPr>
          <w:t xml:space="preserve">законом</w:t>
        </w:r>
      </w:hyperlink>
      <w:r>
        <w:rPr>
          <w:sz w:val="20"/>
        </w:rP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pPr>
        <w:pStyle w:val="0"/>
        <w:jc w:val="both"/>
      </w:pPr>
      <w:r>
        <w:rPr>
          <w:sz w:val="20"/>
        </w:rPr>
        <w:t xml:space="preserve">(в ред. Федерального </w:t>
      </w:r>
      <w:hyperlink w:history="0" r:id="rId14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 перечень товаров, объектов инфраструктуры, к которым предоставляется недискриминационный доступ;</w:t>
      </w:r>
    </w:p>
    <w:p>
      <w:pPr>
        <w:pStyle w:val="0"/>
        <w:jc w:val="both"/>
      </w:pPr>
      <w:r>
        <w:rPr>
          <w:sz w:val="20"/>
        </w:rPr>
        <w:t xml:space="preserve">(п. 1 в ред. Федерального </w:t>
      </w:r>
      <w:hyperlink w:history="0" r:id="rId1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275" w:name="P275"/>
    <w:bookmarkEnd w:id="275"/>
    <w:p>
      <w:pPr>
        <w:pStyle w:val="0"/>
        <w:spacing w:before="200" w:line-rule="auto"/>
        <w:ind w:firstLine="540"/>
        <w:jc w:val="both"/>
      </w:pPr>
      <w:r>
        <w:rPr>
          <w:sz w:val="20"/>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pPr>
        <w:pStyle w:val="0"/>
        <w:spacing w:before="200" w:line-rule="auto"/>
        <w:ind w:firstLine="540"/>
        <w:jc w:val="both"/>
      </w:pPr>
      <w:r>
        <w:rPr>
          <w:sz w:val="20"/>
        </w:rPr>
        <w:t xml:space="preserve">3) порядок раскрытия информации, предусмотренной </w:t>
      </w:r>
      <w:hyperlink w:history="0" w:anchor="P275"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
        <w:r>
          <w:rPr>
            <w:sz w:val="20"/>
            <w:color w:val="0000ff"/>
          </w:rPr>
          <w:t xml:space="preserve">пунктом 2</w:t>
        </w:r>
      </w:hyperlink>
      <w:r>
        <w:rPr>
          <w:sz w:val="20"/>
        </w:rPr>
        <w:t xml:space="preserve"> настоящей части, в том числе о товарах, производимых или реализуемых хозяйствующими субъектами, указанными в </w:t>
      </w:r>
      <w:hyperlink w:history="0" w:anchor="P27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pPr>
        <w:pStyle w:val="0"/>
        <w:spacing w:before="200" w:line-rule="auto"/>
        <w:ind w:firstLine="540"/>
        <w:jc w:val="both"/>
      </w:pPr>
      <w:r>
        <w:rPr>
          <w:sz w:val="20"/>
        </w:rPr>
        <w:t xml:space="preserve">4) порядок возмещения экономически обоснованных расходов хозяйствующих субъектов, указанных в </w:t>
      </w:r>
      <w:hyperlink w:history="0" w:anchor="P27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на производство и (или) реализацию соответствующих товаров и (или) организацию доступа на товарный рынок;</w:t>
      </w:r>
    </w:p>
    <w:p>
      <w:pPr>
        <w:pStyle w:val="0"/>
        <w:spacing w:before="200" w:line-rule="auto"/>
        <w:ind w:firstLine="540"/>
        <w:jc w:val="both"/>
      </w:pPr>
      <w:r>
        <w:rPr>
          <w:sz w:val="20"/>
        </w:rP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history="0" w:anchor="P27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pPr>
        <w:pStyle w:val="0"/>
        <w:spacing w:before="200" w:line-rule="auto"/>
        <w:ind w:firstLine="540"/>
        <w:jc w:val="both"/>
      </w:pPr>
      <w:r>
        <w:rPr>
          <w:sz w:val="20"/>
        </w:rP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history="0" w:anchor="P27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history="0" w:anchor="P27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spacing w:before="200" w:line-rule="auto"/>
        <w:ind w:firstLine="540"/>
        <w:jc w:val="both"/>
      </w:pPr>
      <w:r>
        <w:rPr>
          <w:sz w:val="20"/>
        </w:rPr>
        <w:t xml:space="preserve">8) условия доступа на товарный рынок, и (или) к товарам, и (или) к объектам инфраструктуры хозяйствующих субъектов, указанных в </w:t>
      </w:r>
      <w:hyperlink w:history="0" w:anchor="P27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r>
          <w:rPr>
            <w:sz w:val="20"/>
            <w:color w:val="0000ff"/>
          </w:rPr>
          <w:t xml:space="preserve">абзаце первом</w:t>
        </w:r>
      </w:hyperlink>
      <w:r>
        <w:rPr>
          <w:sz w:val="20"/>
        </w:rP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pPr>
        <w:pStyle w:val="0"/>
        <w:jc w:val="both"/>
      </w:pPr>
      <w:r>
        <w:rPr>
          <w:sz w:val="20"/>
        </w:rPr>
        <w:t xml:space="preserve">(в ред. Федеральных законов от 06.12.2011 </w:t>
      </w:r>
      <w:hyperlink w:history="0" r:id="rId14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30.12.2012 </w:t>
      </w:r>
      <w:hyperlink w:history="0" r:id="rId14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9) требования к характеристикам соответствующего товара, если иное не предусмотрено законодательством Российской Федерации.</w:t>
      </w:r>
    </w:p>
    <w:p>
      <w:pPr>
        <w:pStyle w:val="0"/>
        <w:jc w:val="both"/>
      </w:pPr>
      <w:r>
        <w:rPr>
          <w:sz w:val="20"/>
        </w:rPr>
        <w:t xml:space="preserve">(часть третья в ред. Федерального </w:t>
      </w:r>
      <w:hyperlink w:history="0" r:id="rId14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bookmarkStart w:id="286" w:name="P286"/>
    <w:bookmarkEnd w:id="286"/>
    <w:p>
      <w:pPr>
        <w:pStyle w:val="0"/>
        <w:spacing w:before="200" w:line-rule="auto"/>
        <w:ind w:firstLine="540"/>
        <w:jc w:val="both"/>
      </w:pPr>
      <w:r>
        <w:rPr>
          <w:sz w:val="20"/>
        </w:rP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pPr>
        <w:pStyle w:val="0"/>
        <w:spacing w:before="200" w:line-rule="auto"/>
        <w:ind w:firstLine="540"/>
        <w:jc w:val="both"/>
      </w:pPr>
      <w:r>
        <w:rPr>
          <w:sz w:val="20"/>
        </w:rPr>
        <w:t xml:space="preserve">1) перечень товаров, к которым предоставляется недискриминационный доступ;</w:t>
      </w:r>
    </w:p>
    <w:bookmarkStart w:id="288" w:name="P288"/>
    <w:bookmarkEnd w:id="288"/>
    <w:p>
      <w:pPr>
        <w:pStyle w:val="0"/>
        <w:spacing w:before="200" w:line-rule="auto"/>
        <w:ind w:firstLine="540"/>
        <w:jc w:val="both"/>
      </w:pPr>
      <w:r>
        <w:rPr>
          <w:sz w:val="20"/>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pPr>
        <w:pStyle w:val="0"/>
        <w:spacing w:before="200" w:line-rule="auto"/>
        <w:ind w:firstLine="540"/>
        <w:jc w:val="both"/>
      </w:pPr>
      <w:r>
        <w:rPr>
          <w:sz w:val="20"/>
        </w:rPr>
        <w:t xml:space="preserve">3) порядок раскрытия информации, предусмотренной </w:t>
      </w:r>
      <w:hyperlink w:history="0" w:anchor="P288"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
        <w:r>
          <w:rPr>
            <w:sz w:val="20"/>
            <w:color w:val="0000ff"/>
          </w:rPr>
          <w:t xml:space="preserve">пунктом 2</w:t>
        </w:r>
      </w:hyperlink>
      <w:r>
        <w:rPr>
          <w:sz w:val="20"/>
        </w:rPr>
        <w:t xml:space="preserve">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pPr>
        <w:pStyle w:val="0"/>
        <w:spacing w:before="200" w:line-rule="auto"/>
        <w:ind w:firstLine="540"/>
        <w:jc w:val="both"/>
      </w:pPr>
      <w:r>
        <w:rPr>
          <w:sz w:val="20"/>
        </w:rPr>
        <w:t xml:space="preserve">4) существенные условия договоров и (или) типовые договоры о предоставлении доступа к товарам;</w:t>
      </w:r>
    </w:p>
    <w:p>
      <w:pPr>
        <w:pStyle w:val="0"/>
        <w:spacing w:before="200" w:line-rule="auto"/>
        <w:ind w:firstLine="540"/>
        <w:jc w:val="both"/>
      </w:pPr>
      <w:r>
        <w:rPr>
          <w:sz w:val="20"/>
        </w:rPr>
        <w:t xml:space="preserve">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pPr>
        <w:pStyle w:val="0"/>
        <w:jc w:val="both"/>
      </w:pPr>
      <w:r>
        <w:rPr>
          <w:sz w:val="20"/>
        </w:rPr>
        <w:t xml:space="preserve">(часть 5 введена Федеральным </w:t>
      </w:r>
      <w:hyperlink w:history="0" r:id="rId14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Предусмотренные </w:t>
      </w:r>
      <w:hyperlink w:history="0" w:anchor="P286" w:tooltip="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
        <w:r>
          <w:rPr>
            <w:sz w:val="20"/>
            <w:color w:val="0000ff"/>
          </w:rPr>
          <w:t xml:space="preserve">частью 5</w:t>
        </w:r>
      </w:hyperlink>
      <w:r>
        <w:rPr>
          <w:sz w:val="20"/>
        </w:rPr>
        <w:t xml:space="preserve"> настоящей статьи правила могут содержать условие об обязательной продаже товара на торгах.</w:t>
      </w:r>
    </w:p>
    <w:p>
      <w:pPr>
        <w:pStyle w:val="0"/>
        <w:jc w:val="both"/>
      </w:pPr>
      <w:r>
        <w:rPr>
          <w:sz w:val="20"/>
        </w:rPr>
        <w:t xml:space="preserve">(часть 6 введена Федеральным </w:t>
      </w:r>
      <w:hyperlink w:history="0" r:id="rId14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w:history="0" r:id="rId148" w:tooltip="Федеральный закон от 27.06.2011 N 161-ФЗ (ред. от 24.07.2023) &quot;О национальной платежной системе&quot; (с изм. и доп., вступ. в силу с 21.10.2023) {КонсультантПлюс}">
        <w:r>
          <w:rPr>
            <w:sz w:val="20"/>
            <w:color w:val="0000ff"/>
          </w:rPr>
          <w:t xml:space="preserve">законом</w:t>
        </w:r>
      </w:hyperlink>
      <w:r>
        <w:rPr>
          <w:sz w:val="20"/>
        </w:rPr>
        <w:t xml:space="preserve"> "О национальной платежной системе".</w:t>
      </w:r>
    </w:p>
    <w:p>
      <w:pPr>
        <w:pStyle w:val="0"/>
        <w:jc w:val="both"/>
      </w:pPr>
      <w:r>
        <w:rPr>
          <w:sz w:val="20"/>
        </w:rPr>
        <w:t xml:space="preserve">(часть 7 введена Федеральным </w:t>
      </w:r>
      <w:hyperlink w:history="0" r:id="rId14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w:history="0" r:id="rId150" w:tooltip="Федеральный закон от 17.08.1995 N 147-ФЗ (ред. от 11.06.2021) &quot;О естественных монополиях&quot; {КонсультантПлюс}">
        <w:r>
          <w:rPr>
            <w:sz w:val="20"/>
            <w:color w:val="0000ff"/>
          </w:rPr>
          <w:t xml:space="preserve">законом</w:t>
        </w:r>
      </w:hyperlink>
      <w:r>
        <w:rPr>
          <w:sz w:val="20"/>
        </w:rP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w:history="0" r:id="rId151"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w:t>
      </w:r>
    </w:p>
    <w:p>
      <w:pPr>
        <w:pStyle w:val="0"/>
        <w:jc w:val="both"/>
      </w:pPr>
      <w:r>
        <w:rPr>
          <w:sz w:val="20"/>
        </w:rPr>
        <w:t xml:space="preserve">(часть 8 введена Федеральным </w:t>
      </w:r>
      <w:hyperlink w:history="0" r:id="rId15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ind w:firstLine="540"/>
        <w:jc w:val="both"/>
      </w:pPr>
      <w:r>
        <w:rPr>
          <w:sz w:val="20"/>
        </w:rPr>
      </w:r>
    </w:p>
    <w:p>
      <w:pPr>
        <w:pStyle w:val="2"/>
        <w:outlineLvl w:val="1"/>
        <w:ind w:firstLine="540"/>
        <w:jc w:val="both"/>
      </w:pPr>
      <w:r>
        <w:rPr>
          <w:sz w:val="20"/>
        </w:rPr>
        <w:t xml:space="preserve">Статья 10.1. Запрет на осуществление монополистической деятельности хозяйствующим субъектом, владеющим цифровой платформой</w:t>
      </w:r>
    </w:p>
    <w:p>
      <w:pPr>
        <w:pStyle w:val="0"/>
        <w:ind w:firstLine="540"/>
        <w:jc w:val="both"/>
      </w:pPr>
      <w:r>
        <w:rPr>
          <w:sz w:val="20"/>
        </w:rPr>
        <w:t xml:space="preserve">(введена Федеральным </w:t>
      </w:r>
      <w:hyperlink w:history="0" r:id="rId153"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ind w:firstLine="540"/>
        <w:jc w:val="both"/>
      </w:pPr>
      <w:r>
        <w:rPr>
          <w:sz w:val="20"/>
        </w:rPr>
      </w:r>
    </w:p>
    <w:p>
      <w:pPr>
        <w:pStyle w:val="0"/>
        <w:ind w:firstLine="540"/>
        <w:jc w:val="both"/>
      </w:pPr>
      <w:r>
        <w:rPr>
          <w:sz w:val="20"/>
        </w:rPr>
        <w:t xml:space="preserve">1. Запрещаются действия (бездействие), предусмотренные </w:t>
      </w:r>
      <w:hyperlink w:history="0" w:anchor="P254"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частью 1 статьи 10</w:t>
        </w:r>
      </w:hyperlink>
      <w:r>
        <w:rPr>
          <w:sz w:val="20"/>
        </w:rPr>
        <w:t xml:space="preserve">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w:t>
      </w:r>
    </w:p>
    <w:p>
      <w:pPr>
        <w:pStyle w:val="0"/>
        <w:spacing w:before="200" w:line-rule="auto"/>
        <w:ind w:firstLine="540"/>
        <w:jc w:val="both"/>
      </w:pPr>
      <w:r>
        <w:rPr>
          <w:sz w:val="20"/>
        </w:rPr>
        <w:t xml:space="preserve">1) сетевой эффект дает такому хозяйствующему субъекту возможность оказывать решающее влияние на общие условия обращения товара на товарном рынке, на котором совершение сделок между продавцами и покупателями осуществляется посредством цифровой платформы, и (или) устранять с этого товарного рынка других хозяйствующих субъектов, и (или) затруднять доступ на этот товарный рынок другим хозяйствующим субъектам;</w:t>
      </w:r>
    </w:p>
    <w:p>
      <w:pPr>
        <w:pStyle w:val="0"/>
        <w:spacing w:before="200" w:line-rule="auto"/>
        <w:ind w:firstLine="540"/>
        <w:jc w:val="both"/>
      </w:pPr>
      <w:r>
        <w:rPr>
          <w:sz w:val="20"/>
        </w:rPr>
        <w:t xml:space="preserve">2) доля сделок, совершаемых между продавцами и покупателями посредством цифровой платформы, превышает в стоимостном выражении тридцать пять процентов общего объема сделок, совершаемых на соответствующем товарном рынке;</w:t>
      </w:r>
    </w:p>
    <w:p>
      <w:pPr>
        <w:pStyle w:val="0"/>
        <w:spacing w:before="200" w:line-rule="auto"/>
        <w:ind w:firstLine="540"/>
        <w:jc w:val="both"/>
      </w:pPr>
      <w:r>
        <w:rPr>
          <w:sz w:val="20"/>
        </w:rPr>
        <w:t xml:space="preserve">3) выручка такого хозяйствующего субъекта за последний календарный год превышает два миллиарда рублей.</w:t>
      </w:r>
    </w:p>
    <w:p>
      <w:pPr>
        <w:pStyle w:val="0"/>
        <w:spacing w:before="200" w:line-rule="auto"/>
        <w:ind w:firstLine="540"/>
        <w:jc w:val="both"/>
      </w:pPr>
      <w:r>
        <w:rPr>
          <w:sz w:val="20"/>
        </w:rPr>
        <w:t xml:space="preserve">2. Хозяйствующий субъект вправе представить доказательства того, что его действия (бездействие), указанные в </w:t>
      </w:r>
      <w:hyperlink w:history="0" w:anchor="P254"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части 1 статьи 10</w:t>
        </w:r>
      </w:hyperlink>
      <w:r>
        <w:rPr>
          <w:sz w:val="20"/>
        </w:rPr>
        <w:t xml:space="preserve"> настоящего Федерального закона (за исключением действий, указанных в </w:t>
      </w:r>
      <w:hyperlink w:history="0" w:anchor="P256"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w:t>
      </w:r>
      <w:hyperlink w:history="0" w:anchor="P257"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5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6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6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62"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67" w:tooltip="10) нарушение установленного нормативными правовыми актами порядка ценообразования;">
        <w:r>
          <w:rPr>
            <w:sz w:val="20"/>
            <w:color w:val="0000ff"/>
          </w:rPr>
          <w:t xml:space="preserve">10 части 1 статьи 10</w:t>
        </w:r>
      </w:hyperlink>
      <w:r>
        <w:rPr>
          <w:sz w:val="20"/>
        </w:rPr>
        <w:t xml:space="preserve"> настоящего Федерального закона), могут быть признаны допустимыми в соответствии с требованиями </w:t>
      </w:r>
      <w:hyperlink w:history="0" w:anchor="P370"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части 1 статьи 13</w:t>
        </w:r>
      </w:hyperlink>
      <w:r>
        <w:rPr>
          <w:sz w:val="20"/>
        </w:rPr>
        <w:t xml:space="preserve"> настоящего Федерального закона.</w:t>
      </w:r>
    </w:p>
    <w:p>
      <w:pPr>
        <w:pStyle w:val="0"/>
        <w:ind w:firstLine="540"/>
        <w:jc w:val="both"/>
      </w:pPr>
      <w:r>
        <w:rPr>
          <w:sz w:val="20"/>
        </w:rPr>
      </w:r>
    </w:p>
    <w:bookmarkStart w:id="309" w:name="P309"/>
    <w:bookmarkEnd w:id="309"/>
    <w:p>
      <w:pPr>
        <w:pStyle w:val="2"/>
        <w:outlineLvl w:val="1"/>
        <w:ind w:firstLine="540"/>
        <w:jc w:val="both"/>
      </w:pPr>
      <w:r>
        <w:rPr>
          <w:sz w:val="20"/>
        </w:rPr>
        <w:t xml:space="preserve">Статья 11. Запрет на ограничивающие конкуренцию соглашения хозяйствующих субъектов</w:t>
      </w:r>
    </w:p>
    <w:p>
      <w:pPr>
        <w:pStyle w:val="0"/>
        <w:ind w:firstLine="540"/>
        <w:jc w:val="both"/>
      </w:pPr>
      <w:r>
        <w:rPr>
          <w:sz w:val="20"/>
        </w:rPr>
        <w:t xml:space="preserve">(в ред. Федерального </w:t>
      </w:r>
      <w:hyperlink w:history="0" r:id="rId15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312" w:name="P312"/>
    <w:bookmarkEnd w:id="312"/>
    <w:p>
      <w:pPr>
        <w:pStyle w:val="0"/>
        <w:ind w:firstLine="540"/>
        <w:jc w:val="both"/>
      </w:pPr>
      <w:r>
        <w:rPr>
          <w:sz w:val="20"/>
        </w:rPr>
        <w:t xml:space="preserve">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pPr>
        <w:pStyle w:val="0"/>
        <w:jc w:val="both"/>
      </w:pPr>
      <w:r>
        <w:rPr>
          <w:sz w:val="20"/>
        </w:rPr>
        <w:t xml:space="preserve">(в ред. Федерального </w:t>
      </w:r>
      <w:hyperlink w:history="0" r:id="rId15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1) установлению или поддержанию цен (тарифов), скидок, надбавок (доплат) и (или) наценок;</w:t>
      </w:r>
    </w:p>
    <w:bookmarkStart w:id="315" w:name="P315"/>
    <w:bookmarkEnd w:id="315"/>
    <w:p>
      <w:pPr>
        <w:pStyle w:val="0"/>
        <w:spacing w:before="200" w:line-rule="auto"/>
        <w:ind w:firstLine="540"/>
        <w:jc w:val="both"/>
      </w:pPr>
      <w:r>
        <w:rPr>
          <w:sz w:val="20"/>
        </w:rPr>
        <w:t xml:space="preserve">2) повышению, снижению или поддержанию цен на торгах;</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00" w:line-rule="auto"/>
        <w:ind w:firstLine="540"/>
        <w:jc w:val="both"/>
      </w:pPr>
      <w:r>
        <w:rPr>
          <w:sz w:val="20"/>
        </w:rPr>
        <w:t xml:space="preserve">4) сокращению или прекращению производства товаров;</w:t>
      </w:r>
    </w:p>
    <w:p>
      <w:pPr>
        <w:pStyle w:val="0"/>
        <w:spacing w:before="200" w:line-rule="auto"/>
        <w:ind w:firstLine="540"/>
        <w:jc w:val="both"/>
      </w:pPr>
      <w:r>
        <w:rPr>
          <w:sz w:val="20"/>
        </w:rPr>
        <w:t xml:space="preserve">5) отказу от заключения договоров с определенными продавцами или покупателями (заказчиками).</w:t>
      </w:r>
    </w:p>
    <w:bookmarkStart w:id="319" w:name="P319"/>
    <w:bookmarkEnd w:id="319"/>
    <w:p>
      <w:pPr>
        <w:pStyle w:val="0"/>
        <w:spacing w:before="200" w:line-rule="auto"/>
        <w:ind w:firstLine="540"/>
        <w:jc w:val="both"/>
      </w:pPr>
      <w:r>
        <w:rPr>
          <w:sz w:val="20"/>
        </w:rP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59" w:tooltip="Статья 12. Допустимость соглашений">
        <w:r>
          <w:rPr>
            <w:sz w:val="20"/>
            <w:color w:val="0000ff"/>
          </w:rPr>
          <w:t xml:space="preserve">статьей 12</w:t>
        </w:r>
      </w:hyperlink>
      <w:r>
        <w:rPr>
          <w:sz w:val="20"/>
        </w:rPr>
        <w:t xml:space="preserve"> настоящего Федерального закона), если:</w:t>
      </w:r>
    </w:p>
    <w:p>
      <w:pPr>
        <w:pStyle w:val="0"/>
        <w:spacing w:before="200" w:line-rule="auto"/>
        <w:ind w:firstLine="540"/>
        <w:jc w:val="both"/>
      </w:pPr>
      <w:r>
        <w:rPr>
          <w:sz w:val="20"/>
        </w:rPr>
        <w:t xml:space="preserve">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pPr>
        <w:pStyle w:val="0"/>
        <w:spacing w:before="200" w:line-rule="auto"/>
        <w:ind w:firstLine="540"/>
        <w:jc w:val="both"/>
      </w:pPr>
      <w:r>
        <w:rPr>
          <w:sz w:val="20"/>
        </w:rPr>
        <w:t xml:space="preserve">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Start w:id="322" w:name="P322"/>
    <w:bookmarkEnd w:id="322"/>
    <w:p>
      <w:pPr>
        <w:pStyle w:val="0"/>
        <w:spacing w:before="200" w:line-rule="auto"/>
        <w:ind w:firstLine="540"/>
        <w:jc w:val="both"/>
      </w:pPr>
      <w:r>
        <w:rPr>
          <w:sz w:val="20"/>
        </w:rPr>
        <w:t xml:space="preserve">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bookmarkStart w:id="323" w:name="P323"/>
    <w:bookmarkEnd w:id="323"/>
    <w:p>
      <w:pPr>
        <w:pStyle w:val="0"/>
        <w:spacing w:before="200" w:line-rule="auto"/>
        <w:ind w:firstLine="540"/>
        <w:jc w:val="both"/>
      </w:pPr>
      <w:r>
        <w:rPr>
          <w:sz w:val="20"/>
        </w:rP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history="0" w:anchor="P359" w:tooltip="Статья 12. Допустимость соглашений">
        <w:r>
          <w:rPr>
            <w:sz w:val="20"/>
            <w:color w:val="0000ff"/>
          </w:rPr>
          <w:t xml:space="preserve">статьей 12</w:t>
        </w:r>
      </w:hyperlink>
      <w:r>
        <w:rPr>
          <w:sz w:val="20"/>
        </w:rP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pPr>
        <w:pStyle w:val="0"/>
        <w:spacing w:before="200" w:line-rule="auto"/>
        <w:ind w:firstLine="540"/>
        <w:jc w:val="both"/>
      </w:pPr>
      <w:r>
        <w:rPr>
          <w:sz w:val="20"/>
        </w:rPr>
        <w:t xml:space="preserve">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00" w:line-rule="auto"/>
        <w:ind w:firstLine="540"/>
        <w:jc w:val="both"/>
      </w:pPr>
      <w:r>
        <w:rPr>
          <w:sz w:val="20"/>
        </w:rPr>
        <w:t xml:space="preserve">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pPr>
        <w:pStyle w:val="0"/>
        <w:spacing w:before="200" w:line-rule="auto"/>
        <w:ind w:firstLine="540"/>
        <w:jc w:val="both"/>
      </w:pPr>
      <w:r>
        <w:rPr>
          <w:sz w:val="20"/>
        </w:rPr>
        <w:t xml:space="preserve">3) о создании другим хозяйствующим субъектам препятствий доступу на товарный рынок или выходу из товарного рынка;</w:t>
      </w:r>
    </w:p>
    <w:p>
      <w:pPr>
        <w:pStyle w:val="0"/>
        <w:spacing w:before="200" w:line-rule="auto"/>
        <w:ind w:firstLine="540"/>
        <w:jc w:val="both"/>
      </w:pPr>
      <w:r>
        <w:rPr>
          <w:sz w:val="20"/>
        </w:rPr>
        <w:t xml:space="preserve">4) об установлении условий членства (участия) в профессиональных и иных объединениях.</w:t>
      </w:r>
    </w:p>
    <w:p>
      <w:pPr>
        <w:pStyle w:val="0"/>
        <w:spacing w:before="200" w:line-rule="auto"/>
        <w:ind w:firstLine="540"/>
        <w:jc w:val="both"/>
      </w:pPr>
      <w:r>
        <w:rPr>
          <w:sz w:val="20"/>
        </w:rP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history="0" w:anchor="P312"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частях 1</w:t>
        </w:r>
      </w:hyperlink>
      <w:r>
        <w:rPr>
          <w:sz w:val="20"/>
        </w:rPr>
        <w:t xml:space="preserve"> - </w:t>
      </w:r>
      <w:hyperlink w:history="0" w:anchor="P322" w:tooltip="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w:r>
          <w:rPr>
            <w:sz w:val="20"/>
            <w:color w:val="0000ff"/>
          </w:rPr>
          <w:t xml:space="preserve">3</w:t>
        </w:r>
      </w:hyperlink>
      <w:r>
        <w:rPr>
          <w:sz w:val="20"/>
        </w:rPr>
        <w:t xml:space="preserve"> настоящей статьи, которые не могут быть признаны допустимыми в соответствии со </w:t>
      </w:r>
      <w:hyperlink w:history="0" w:anchor="P359" w:tooltip="Статья 12. Допустимость соглашений">
        <w:r>
          <w:rPr>
            <w:sz w:val="20"/>
            <w:color w:val="0000ff"/>
          </w:rPr>
          <w:t xml:space="preserve">статьями 12</w:t>
        </w:r>
      </w:hyperlink>
      <w:r>
        <w:rPr>
          <w:sz w:val="20"/>
        </w:rPr>
        <w:t xml:space="preserve"> и </w:t>
      </w:r>
      <w:hyperlink w:history="0" w:anchor="P368"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 или которые не предусмотрены федеральными законами.</w:t>
      </w:r>
    </w:p>
    <w:p>
      <w:pPr>
        <w:pStyle w:val="0"/>
        <w:spacing w:before="200" w:line-rule="auto"/>
        <w:ind w:firstLine="540"/>
        <w:jc w:val="both"/>
      </w:pPr>
      <w:r>
        <w:rPr>
          <w:sz w:val="20"/>
        </w:rPr>
        <w:t xml:space="preserve">6. Хозяйствующий субъект вправе представить доказательства того, что заключенные им соглашения, предусмотренные </w:t>
      </w:r>
      <w:hyperlink w:history="0" w:anchor="P319"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частями 2</w:t>
        </w:r>
      </w:hyperlink>
      <w:r>
        <w:rPr>
          <w:sz w:val="20"/>
        </w:rPr>
        <w:t xml:space="preserve"> - </w:t>
      </w:r>
      <w:hyperlink w:history="0" w:anchor="P323"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w:t>
        </w:r>
      </w:hyperlink>
      <w:r>
        <w:rPr>
          <w:sz w:val="20"/>
        </w:rPr>
        <w:t xml:space="preserve"> настоящей статьи, могут быть признаны допустимыми в соответствии со </w:t>
      </w:r>
      <w:hyperlink w:history="0" w:anchor="P359" w:tooltip="Статья 12. Допустимость соглашений">
        <w:r>
          <w:rPr>
            <w:sz w:val="20"/>
            <w:color w:val="0000ff"/>
          </w:rPr>
          <w:t xml:space="preserve">статьей 12</w:t>
        </w:r>
      </w:hyperlink>
      <w:r>
        <w:rPr>
          <w:sz w:val="20"/>
        </w:rPr>
        <w:t xml:space="preserve"> или с </w:t>
      </w:r>
      <w:hyperlink w:history="0" w:anchor="P370"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частью 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 а также соглашений, предусмотренных </w:t>
      </w:r>
      <w:hyperlink w:history="0" w:anchor="P315" w:tooltip="2) повышению, снижению или поддержанию цен на торгах;">
        <w:r>
          <w:rPr>
            <w:sz w:val="20"/>
            <w:color w:val="0000ff"/>
          </w:rPr>
          <w:t xml:space="preserve">пунктом 2 части 1</w:t>
        </w:r>
      </w:hyperlink>
      <w:r>
        <w:rPr>
          <w:sz w:val="20"/>
        </w:rPr>
        <w:t xml:space="preserve"> настоящей статьи.</w:t>
      </w:r>
    </w:p>
    <w:p>
      <w:pPr>
        <w:pStyle w:val="0"/>
        <w:jc w:val="both"/>
      </w:pPr>
      <w:r>
        <w:rPr>
          <w:sz w:val="20"/>
        </w:rPr>
        <w:t xml:space="preserve">(в ред. Федерального </w:t>
      </w:r>
      <w:hyperlink w:history="0" r:id="rId15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8 ст. 11 см. </w:t>
            </w:r>
            <w:hyperlink w:history="0" r:id="rId157" w:tooltip="Постановление Конституционного Суда РФ от 30.03.2023 N 12-П &quot;По делу о проверке конституционности части 8 статьи 11 и пункта 1 части 1 статьи 17 Федерального закона &quot;О защите конкуренции&quot; в связи с жалобой акционерных обществ &quot;Специализированный Застройщик &quot;Кошелев-проект Самара&quot; и &quot;Кошелев-проект&quot; {КонсультантПлюс}">
              <w:r>
                <w:rPr>
                  <w:sz w:val="20"/>
                  <w:color w:val="0000ff"/>
                </w:rPr>
                <w:t xml:space="preserve">Постановление</w:t>
              </w:r>
            </w:hyperlink>
            <w:r>
              <w:rPr>
                <w:sz w:val="20"/>
                <w:color w:val="392c69"/>
              </w:rPr>
              <w:t xml:space="preserve"> КС РФ от 30.03.2023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Под контролем в настоящей статье, в </w:t>
      </w:r>
      <w:hyperlink w:history="0" w:anchor="P341" w:tooltip="Статья 11.1. Запрет на согласованные действия хозяйствующих субъектов, ограничивающие конкуренцию">
        <w:r>
          <w:rPr>
            <w:sz w:val="20"/>
            <w:color w:val="0000ff"/>
          </w:rPr>
          <w:t xml:space="preserve">статьях 11.1</w:t>
        </w:r>
      </w:hyperlink>
      <w:r>
        <w:rPr>
          <w:sz w:val="20"/>
        </w:rPr>
        <w:t xml:space="preserve"> и </w:t>
      </w:r>
      <w:hyperlink w:history="0" w:anchor="P1187"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32</w:t>
        </w:r>
      </w:hyperlink>
      <w:r>
        <w:rPr>
          <w:sz w:val="20"/>
        </w:rP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pPr>
        <w:pStyle w:val="0"/>
        <w:spacing w:before="200" w:line-rule="auto"/>
        <w:ind w:firstLine="540"/>
        <w:jc w:val="both"/>
      </w:pPr>
      <w:r>
        <w:rPr>
          <w:sz w:val="20"/>
        </w:rPr>
        <w:t xml:space="preserve">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pPr>
        <w:pStyle w:val="0"/>
        <w:spacing w:before="200" w:line-rule="auto"/>
        <w:ind w:firstLine="540"/>
        <w:jc w:val="both"/>
      </w:pPr>
      <w:r>
        <w:rPr>
          <w:sz w:val="20"/>
        </w:rPr>
        <w:t xml:space="preserve">2) осуществление функций исполнительного органа юридического лица.</w:t>
      </w:r>
    </w:p>
    <w:p>
      <w:pPr>
        <w:pStyle w:val="0"/>
        <w:spacing w:before="200" w:line-rule="auto"/>
        <w:ind w:firstLine="540"/>
        <w:jc w:val="both"/>
      </w:pPr>
      <w:r>
        <w:rPr>
          <w:sz w:val="20"/>
        </w:rPr>
        <w:t xml:space="preserve">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pPr>
        <w:pStyle w:val="0"/>
        <w:spacing w:before="200" w:line-rule="auto"/>
        <w:ind w:firstLine="540"/>
        <w:jc w:val="both"/>
      </w:pPr>
      <w:r>
        <w:rPr>
          <w:sz w:val="20"/>
        </w:rP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history="0" w:anchor="P1083"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(часть 10 введена Федеральным </w:t>
      </w:r>
      <w:hyperlink w:history="0" r:id="rId15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341" w:name="P341"/>
    <w:bookmarkEnd w:id="341"/>
    <w:p>
      <w:pPr>
        <w:pStyle w:val="2"/>
        <w:outlineLvl w:val="1"/>
        <w:ind w:firstLine="540"/>
        <w:jc w:val="both"/>
      </w:pPr>
      <w:r>
        <w:rPr>
          <w:sz w:val="20"/>
        </w:rPr>
        <w:t xml:space="preserve">Статья 11.1. Запрет на согласованные действия хозяйствующих субъектов, ограничивающие конкуренцию</w:t>
      </w:r>
    </w:p>
    <w:p>
      <w:pPr>
        <w:pStyle w:val="0"/>
        <w:ind w:firstLine="540"/>
        <w:jc w:val="both"/>
      </w:pPr>
      <w:r>
        <w:rPr>
          <w:sz w:val="20"/>
        </w:rPr>
        <w:t xml:space="preserve">(введена Федеральным </w:t>
      </w:r>
      <w:hyperlink w:history="0" r:id="rId1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344" w:name="P344"/>
    <w:bookmarkEnd w:id="344"/>
    <w:p>
      <w:pPr>
        <w:pStyle w:val="0"/>
        <w:ind w:firstLine="540"/>
        <w:jc w:val="both"/>
      </w:pPr>
      <w:r>
        <w:rPr>
          <w:sz w:val="20"/>
        </w:rPr>
        <w:t xml:space="preserve">1. Запрещаются согласованные действия хозяйствующих субъектов-конкурентов, если такие согласованные действия приводят к:</w:t>
      </w:r>
    </w:p>
    <w:p>
      <w:pPr>
        <w:pStyle w:val="0"/>
        <w:spacing w:before="200" w:line-rule="auto"/>
        <w:ind w:firstLine="540"/>
        <w:jc w:val="both"/>
      </w:pPr>
      <w:r>
        <w:rPr>
          <w:sz w:val="20"/>
        </w:rPr>
        <w:t xml:space="preserve">1) установлению или поддержанию цен (тарифов), скидок, надбавок (доплат) и (или) наценок;</w:t>
      </w:r>
    </w:p>
    <w:p>
      <w:pPr>
        <w:pStyle w:val="0"/>
        <w:spacing w:before="200" w:line-rule="auto"/>
        <w:ind w:firstLine="540"/>
        <w:jc w:val="both"/>
      </w:pPr>
      <w:r>
        <w:rPr>
          <w:sz w:val="20"/>
        </w:rPr>
        <w:t xml:space="preserve">2) повышению, снижению или поддержанию цен на торгах;</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pStyle w:val="0"/>
        <w:spacing w:before="200" w:line-rule="auto"/>
        <w:ind w:firstLine="540"/>
        <w:jc w:val="both"/>
      </w:pPr>
      <w:r>
        <w:rPr>
          <w:sz w:val="20"/>
        </w:rPr>
        <w:t xml:space="preserve">4) сокращению или прекращению производства товаров;</w:t>
      </w:r>
    </w:p>
    <w:p>
      <w:pPr>
        <w:pStyle w:val="0"/>
        <w:spacing w:before="200" w:line-rule="auto"/>
        <w:ind w:firstLine="540"/>
        <w:jc w:val="both"/>
      </w:pPr>
      <w:r>
        <w:rPr>
          <w:sz w:val="20"/>
        </w:rPr>
        <w:t xml:space="preserve">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bookmarkStart w:id="350" w:name="P350"/>
    <w:bookmarkEnd w:id="350"/>
    <w:p>
      <w:pPr>
        <w:pStyle w:val="0"/>
        <w:spacing w:before="200" w:line-rule="auto"/>
        <w:ind w:firstLine="540"/>
        <w:jc w:val="both"/>
      </w:pPr>
      <w:r>
        <w:rPr>
          <w:sz w:val="20"/>
        </w:rPr>
        <w:t xml:space="preserve">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bookmarkStart w:id="351" w:name="P351"/>
    <w:bookmarkEnd w:id="351"/>
    <w:p>
      <w:pPr>
        <w:pStyle w:val="0"/>
        <w:spacing w:before="200" w:line-rule="auto"/>
        <w:ind w:firstLine="540"/>
        <w:jc w:val="both"/>
      </w:pPr>
      <w:r>
        <w:rPr>
          <w:sz w:val="20"/>
        </w:rPr>
        <w:t xml:space="preserve">3. Запрещаются иные, не предусмотренные </w:t>
      </w:r>
      <w:hyperlink w:history="0" w:anchor="P344" w:tooltip="1. Запрещаются согласованные действия хозяйствующих субъектов-конкурентов, если такие согласованные действия приводят к:">
        <w:r>
          <w:rPr>
            <w:sz w:val="20"/>
            <w:color w:val="0000ff"/>
          </w:rPr>
          <w:t xml:space="preserve">частями 1</w:t>
        </w:r>
      </w:hyperlink>
      <w:r>
        <w:rPr>
          <w:sz w:val="20"/>
        </w:rPr>
        <w:t xml:space="preserve"> и </w:t>
      </w:r>
      <w:hyperlink w:history="0" w:anchor="P350" w:tooltip="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
        <w:r>
          <w:rPr>
            <w:sz w:val="20"/>
            <w:color w:val="0000ff"/>
          </w:rPr>
          <w:t xml:space="preserve">2</w:t>
        </w:r>
      </w:hyperlink>
      <w:r>
        <w:rPr>
          <w:sz w:val="20"/>
        </w:rP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pPr>
        <w:pStyle w:val="0"/>
        <w:spacing w:before="200" w:line-rule="auto"/>
        <w:ind w:firstLine="540"/>
        <w:jc w:val="both"/>
      </w:pPr>
      <w:r>
        <w:rPr>
          <w:sz w:val="20"/>
        </w:rPr>
        <w:t xml:space="preserve">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pPr>
        <w:pStyle w:val="0"/>
        <w:spacing w:before="200" w:line-rule="auto"/>
        <w:ind w:firstLine="540"/>
        <w:jc w:val="both"/>
      </w:pPr>
      <w:r>
        <w:rPr>
          <w:sz w:val="20"/>
        </w:rPr>
        <w:t xml:space="preserve">2) экономически, технологически и иным образом не обоснованному установлению хозяйствующим субъектом различных цен (тарифов) на один и тот же товар;</w:t>
      </w:r>
    </w:p>
    <w:p>
      <w:pPr>
        <w:pStyle w:val="0"/>
        <w:spacing w:before="200" w:line-rule="auto"/>
        <w:ind w:firstLine="540"/>
        <w:jc w:val="both"/>
      </w:pPr>
      <w:r>
        <w:rPr>
          <w:sz w:val="20"/>
        </w:rPr>
        <w:t xml:space="preserve">3) созданию другим хозяйствующим субъектам препятствий доступу на товарный рынок или выходу из товарного рынка.</w:t>
      </w:r>
    </w:p>
    <w:p>
      <w:pPr>
        <w:pStyle w:val="0"/>
        <w:spacing w:before="200" w:line-rule="auto"/>
        <w:ind w:firstLine="540"/>
        <w:jc w:val="both"/>
      </w:pPr>
      <w:r>
        <w:rPr>
          <w:sz w:val="20"/>
        </w:rPr>
        <w:t xml:space="preserve">4. Хозяйствующий субъект вправе представить доказательства того, что осуществленные им согласованные действия, предусмотренные </w:t>
      </w:r>
      <w:hyperlink w:history="0" w:anchor="P344" w:tooltip="1. Запрещаются согласованные действия хозяйствующих субъектов-конкурентов, если такие согласованные действия приводят к:">
        <w:r>
          <w:rPr>
            <w:sz w:val="20"/>
            <w:color w:val="0000ff"/>
          </w:rPr>
          <w:t xml:space="preserve">частями 1</w:t>
        </w:r>
      </w:hyperlink>
      <w:r>
        <w:rPr>
          <w:sz w:val="20"/>
        </w:rPr>
        <w:t xml:space="preserve"> - </w:t>
      </w:r>
      <w:hyperlink w:history="0" w:anchor="P351" w:tooltip="3. 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
        <w:r>
          <w:rPr>
            <w:sz w:val="20"/>
            <w:color w:val="0000ff"/>
          </w:rPr>
          <w:t xml:space="preserve">3</w:t>
        </w:r>
      </w:hyperlink>
      <w:r>
        <w:rPr>
          <w:sz w:val="20"/>
        </w:rPr>
        <w:t xml:space="preserve"> настоящей статьи, могут быть признаны допустимыми в соответствии с </w:t>
      </w:r>
      <w:hyperlink w:history="0" w:anchor="P370"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координация экономической деятельности хозяйствующих субъектов, предусмотренная частью 5 статьи 11 настоящего Федерального закона, соглашения...">
        <w:r>
          <w:rPr>
            <w:sz w:val="20"/>
            <w:color w:val="0000ff"/>
          </w:rPr>
          <w:t xml:space="preserve">частью 1 статьи 13</w:t>
        </w:r>
      </w:hyperlink>
      <w:r>
        <w:rPr>
          <w:sz w:val="20"/>
        </w:rPr>
        <w:t xml:space="preserve"> настоящего Федерального закона.</w:t>
      </w:r>
    </w:p>
    <w:bookmarkStart w:id="356" w:name="P356"/>
    <w:bookmarkEnd w:id="356"/>
    <w:p>
      <w:pPr>
        <w:pStyle w:val="0"/>
        <w:spacing w:before="200" w:line-rule="auto"/>
        <w:ind w:firstLine="540"/>
        <w:jc w:val="both"/>
      </w:pPr>
      <w:r>
        <w:rPr>
          <w:sz w:val="20"/>
        </w:rPr>
        <w:t xml:space="preserve">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pPr>
        <w:pStyle w:val="0"/>
        <w:spacing w:before="200" w:line-rule="auto"/>
        <w:ind w:firstLine="540"/>
        <w:jc w:val="both"/>
      </w:pPr>
      <w:r>
        <w:rPr>
          <w:sz w:val="20"/>
        </w:rPr>
        <w:t xml:space="preserve">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pPr>
        <w:pStyle w:val="0"/>
        <w:ind w:firstLine="540"/>
        <w:jc w:val="both"/>
      </w:pPr>
      <w:r>
        <w:rPr>
          <w:sz w:val="20"/>
        </w:rPr>
      </w:r>
    </w:p>
    <w:bookmarkStart w:id="359" w:name="P359"/>
    <w:bookmarkEnd w:id="359"/>
    <w:p>
      <w:pPr>
        <w:pStyle w:val="2"/>
        <w:outlineLvl w:val="1"/>
        <w:ind w:firstLine="540"/>
        <w:jc w:val="both"/>
      </w:pPr>
      <w:r>
        <w:rPr>
          <w:sz w:val="20"/>
        </w:rPr>
        <w:t xml:space="preserve">Статья 12. Допустимость соглашений</w:t>
      </w:r>
    </w:p>
    <w:p>
      <w:pPr>
        <w:pStyle w:val="0"/>
        <w:jc w:val="both"/>
      </w:pPr>
      <w:r>
        <w:rPr>
          <w:sz w:val="20"/>
        </w:rPr>
        <w:t xml:space="preserve">(в ред. Федерального </w:t>
      </w:r>
      <w:hyperlink w:history="0" r:id="rId16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264-ФЗ)</w:t>
      </w:r>
    </w:p>
    <w:p>
      <w:pPr>
        <w:pStyle w:val="0"/>
        <w:ind w:firstLine="540"/>
        <w:jc w:val="both"/>
      </w:pPr>
      <w:r>
        <w:rPr>
          <w:sz w:val="20"/>
        </w:rPr>
      </w:r>
    </w:p>
    <w:p>
      <w:pPr>
        <w:pStyle w:val="0"/>
        <w:ind w:firstLine="540"/>
        <w:jc w:val="both"/>
      </w:pPr>
      <w:r>
        <w:rPr>
          <w:sz w:val="20"/>
        </w:rPr>
        <w:t xml:space="preserve">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pPr>
        <w:pStyle w:val="0"/>
        <w:spacing w:before="200" w:line-rule="auto"/>
        <w:ind w:firstLine="540"/>
        <w:jc w:val="both"/>
      </w:pPr>
      <w:r>
        <w:rPr>
          <w:sz w:val="20"/>
        </w:rPr>
        <w:t xml:space="preserve">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pPr>
        <w:pStyle w:val="0"/>
        <w:jc w:val="both"/>
      </w:pPr>
      <w:r>
        <w:rPr>
          <w:sz w:val="20"/>
        </w:rPr>
        <w:t xml:space="preserve">(в ред. Федерального </w:t>
      </w:r>
      <w:hyperlink w:history="0" r:id="rId16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Допускаются соглашения, предусмотренные </w:t>
      </w:r>
      <w:hyperlink w:history="0" w:anchor="P323"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частью 4 статьи 11</w:t>
        </w:r>
      </w:hyperlink>
      <w:r>
        <w:rPr>
          <w:sz w:val="20"/>
        </w:rP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history="0" w:anchor="P116" w:tooltip="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
        <w:r>
          <w:rPr>
            <w:sz w:val="20"/>
            <w:color w:val="0000ff"/>
          </w:rPr>
          <w:t xml:space="preserve">частями 2.1</w:t>
        </w:r>
      </w:hyperlink>
      <w:r>
        <w:rPr>
          <w:sz w:val="20"/>
        </w:rPr>
        <w:t xml:space="preserve"> и </w:t>
      </w:r>
      <w:hyperlink w:history="0" w:anchor="P124" w:tooltip="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
        <w:r>
          <w:rPr>
            <w:sz w:val="20"/>
            <w:color w:val="0000ff"/>
          </w:rPr>
          <w:t xml:space="preserve">2.2 статьи 5</w:t>
        </w:r>
      </w:hyperlink>
      <w:r>
        <w:rPr>
          <w:sz w:val="20"/>
        </w:rP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pPr>
        <w:pStyle w:val="0"/>
        <w:jc w:val="both"/>
      </w:pPr>
      <w:r>
        <w:rPr>
          <w:sz w:val="20"/>
        </w:rPr>
        <w:t xml:space="preserve">(часть 3 введена Федеральным </w:t>
      </w:r>
      <w:hyperlink w:history="0" r:id="rId16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63"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закона</w:t>
        </w:r>
      </w:hyperlink>
      <w:r>
        <w:rPr>
          <w:sz w:val="20"/>
        </w:rPr>
        <w:t xml:space="preserve"> от 16.02.2022 N 11-ФЗ)</w:t>
      </w:r>
    </w:p>
    <w:p>
      <w:pPr>
        <w:pStyle w:val="0"/>
        <w:ind w:firstLine="540"/>
        <w:jc w:val="both"/>
      </w:pPr>
      <w:r>
        <w:rPr>
          <w:sz w:val="20"/>
        </w:rPr>
      </w:r>
    </w:p>
    <w:bookmarkStart w:id="368" w:name="P368"/>
    <w:bookmarkEnd w:id="368"/>
    <w:p>
      <w:pPr>
        <w:pStyle w:val="2"/>
        <w:outlineLvl w:val="1"/>
        <w:ind w:firstLine="540"/>
        <w:jc w:val="both"/>
      </w:pPr>
      <w:r>
        <w:rPr>
          <w:sz w:val="20"/>
        </w:rPr>
        <w:t xml:space="preserve">Статья 13. Допустимость действий (бездействия), соглашений, согласованных действий, сделок, иных действий</w:t>
      </w:r>
    </w:p>
    <w:p>
      <w:pPr>
        <w:pStyle w:val="0"/>
        <w:ind w:firstLine="540"/>
        <w:jc w:val="both"/>
      </w:pPr>
      <w:r>
        <w:rPr>
          <w:sz w:val="20"/>
        </w:rPr>
      </w:r>
    </w:p>
    <w:bookmarkStart w:id="370" w:name="P370"/>
    <w:bookmarkEnd w:id="370"/>
    <w:p>
      <w:pPr>
        <w:pStyle w:val="0"/>
        <w:ind w:firstLine="540"/>
        <w:jc w:val="both"/>
      </w:pPr>
      <w:r>
        <w:rPr>
          <w:sz w:val="20"/>
        </w:rPr>
        <w:t xml:space="preserve">1. Действия (бездействие) хозяйствующих субъектов, предусмотренные </w:t>
      </w:r>
      <w:hyperlink w:history="0" w:anchor="P254"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r>
          <w:rPr>
            <w:sz w:val="20"/>
            <w:color w:val="0000ff"/>
          </w:rPr>
          <w:t xml:space="preserve">частью 1 статьи 10</w:t>
        </w:r>
      </w:hyperlink>
      <w:r>
        <w:rPr>
          <w:sz w:val="20"/>
        </w:rPr>
        <w:t xml:space="preserve"> настоящего Федерального закона (за исключением действий (бездействия), указанных в </w:t>
      </w:r>
      <w:hyperlink w:history="0" w:anchor="P256" w:tooltip="1) установление, поддержание монопольно высокой или монопольно низкой цены товара;">
        <w:r>
          <w:rPr>
            <w:sz w:val="20"/>
            <w:color w:val="0000ff"/>
          </w:rPr>
          <w:t xml:space="preserve">пунктах 1</w:t>
        </w:r>
      </w:hyperlink>
      <w:r>
        <w:rPr>
          <w:sz w:val="20"/>
        </w:rPr>
        <w:t xml:space="preserve"> (за исключением случаев установления или поддержания цены товара, являющегося результатом инновационной деятельности), </w:t>
      </w:r>
      <w:hyperlink w:history="0" w:anchor="P257" w:tooltip="2) изъятие товара из обращения, если результатом такого изъятия явилось повышение цены товара;">
        <w:r>
          <w:rPr>
            <w:sz w:val="20"/>
            <w:color w:val="0000ff"/>
          </w:rPr>
          <w:t xml:space="preserve">2</w:t>
        </w:r>
      </w:hyperlink>
      <w:r>
        <w:rPr>
          <w:sz w:val="20"/>
        </w:rPr>
        <w:t xml:space="preserve">, </w:t>
      </w:r>
      <w:hyperlink w:history="0" w:anchor="P25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3</w:t>
        </w:r>
      </w:hyperlink>
      <w:r>
        <w:rPr>
          <w:sz w:val="20"/>
        </w:rPr>
        <w:t xml:space="preserve">, </w:t>
      </w:r>
      <w:hyperlink w:history="0" w:anchor="P26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6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w:t>
      </w:r>
      <w:hyperlink w:history="0" w:anchor="P262" w:tooltip="7) установление финансовой организацией необоснованно высокой или необоснованно низкой цены финансовой услуги;">
        <w:r>
          <w:rPr>
            <w:sz w:val="20"/>
            <w:color w:val="0000ff"/>
          </w:rPr>
          <w:t xml:space="preserve">7</w:t>
        </w:r>
      </w:hyperlink>
      <w:r>
        <w:rPr>
          <w:sz w:val="20"/>
        </w:rPr>
        <w:t xml:space="preserve"> и </w:t>
      </w:r>
      <w:hyperlink w:history="0" w:anchor="P267" w:tooltip="10) нарушение установленного нормативными правовыми актами порядка ценообразования;">
        <w:r>
          <w:rPr>
            <w:sz w:val="20"/>
            <w:color w:val="0000ff"/>
          </w:rPr>
          <w:t xml:space="preserve">10 части 1 статьи 10</w:t>
        </w:r>
      </w:hyperlink>
      <w:r>
        <w:rPr>
          <w:sz w:val="20"/>
        </w:rPr>
        <w:t xml:space="preserve"> настоящего Федерального закона), координация экономической деятельности хозяйствующих субъектов, предусмотренная </w:t>
      </w:r>
      <w:hyperlink w:history="0" w:anchor="P356" w:tooltip="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
        <w:r>
          <w:rPr>
            <w:sz w:val="20"/>
            <w:color w:val="0000ff"/>
          </w:rPr>
          <w:t xml:space="preserve">частью 5 статьи 11</w:t>
        </w:r>
      </w:hyperlink>
      <w:r>
        <w:rPr>
          <w:sz w:val="20"/>
        </w:rPr>
        <w:t xml:space="preserve"> настоящего Федерального закона, соглашения и согласованные действия, предусмотренные </w:t>
      </w:r>
      <w:hyperlink w:history="0" w:anchor="P319"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частями 2</w:t>
        </w:r>
      </w:hyperlink>
      <w:r>
        <w:rPr>
          <w:sz w:val="20"/>
        </w:rPr>
        <w:t xml:space="preserve"> - </w:t>
      </w:r>
      <w:hyperlink w:history="0" w:anchor="P323"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w:t>
      </w:r>
      <w:hyperlink w:history="0" w:anchor="P341" w:tooltip="Статья 11.1. Запрет на согласованные действия хозяйствующих субъектов, ограничивающие конкуренцию">
        <w:r>
          <w:rPr>
            <w:sz w:val="20"/>
            <w:color w:val="0000ff"/>
          </w:rPr>
          <w:t xml:space="preserve">статьей 11.1</w:t>
        </w:r>
      </w:hyperlink>
      <w:r>
        <w:rPr>
          <w:sz w:val="20"/>
        </w:rPr>
        <w:t xml:space="preserve"> настоящего Федерального закона, сделки, иные действия, предусмотренные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статьями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pPr>
        <w:pStyle w:val="0"/>
        <w:jc w:val="both"/>
      </w:pPr>
      <w:r>
        <w:rPr>
          <w:sz w:val="20"/>
        </w:rPr>
        <w:t xml:space="preserve">(в ред. Федеральных законов от 17.07.2009 </w:t>
      </w:r>
      <w:hyperlink w:history="0" r:id="rId16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1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16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 от 05.10.2015 </w:t>
      </w:r>
      <w:hyperlink w:history="0" r:id="rId16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10.07.2023 </w:t>
      </w:r>
      <w:hyperlink w:history="0" r:id="rId168"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bookmarkStart w:id="372" w:name="P372"/>
    <w:bookmarkEnd w:id="372"/>
    <w:p>
      <w:pPr>
        <w:pStyle w:val="0"/>
        <w:spacing w:before="200" w:line-rule="auto"/>
        <w:ind w:firstLine="540"/>
        <w:jc w:val="both"/>
      </w:pPr>
      <w:r>
        <w:rPr>
          <w:sz w:val="20"/>
        </w:rPr>
        <w:t xml:space="preserve">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bookmarkStart w:id="373" w:name="P373"/>
    <w:bookmarkEnd w:id="373"/>
    <w:p>
      <w:pPr>
        <w:pStyle w:val="0"/>
        <w:spacing w:before="200" w:line-rule="auto"/>
        <w:ind w:firstLine="540"/>
        <w:jc w:val="both"/>
      </w:pPr>
      <w:r>
        <w:rPr>
          <w:sz w:val="20"/>
        </w:rPr>
        <w:t xml:space="preserve">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pPr>
        <w:pStyle w:val="0"/>
        <w:spacing w:before="200" w:line-rule="auto"/>
        <w:ind w:firstLine="540"/>
        <w:jc w:val="both"/>
      </w:pPr>
      <w:r>
        <w:rPr>
          <w:sz w:val="20"/>
        </w:rPr>
        <w:t xml:space="preserve">1.1. Утратил силу. - Федеральный </w:t>
      </w:r>
      <w:hyperlink w:history="0" r:id="rId16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bookmarkStart w:id="375" w:name="P375"/>
    <w:bookmarkEnd w:id="375"/>
    <w:p>
      <w:pPr>
        <w:pStyle w:val="0"/>
        <w:spacing w:before="200" w:line-rule="auto"/>
        <w:ind w:firstLine="540"/>
        <w:jc w:val="both"/>
      </w:pPr>
      <w:r>
        <w:rPr>
          <w:sz w:val="20"/>
        </w:rPr>
        <w:t xml:space="preserve">2. Правительство Российской Федерации вправе определять случаи допустимости соглашений, соответствующих условиям, указанным в </w:t>
      </w:r>
      <w:hyperlink w:history="0" w:anchor="P372" w:tooltip="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
        <w:r>
          <w:rPr>
            <w:sz w:val="20"/>
            <w:color w:val="0000ff"/>
          </w:rPr>
          <w:t xml:space="preserve">пунктах 1</w:t>
        </w:r>
      </w:hyperlink>
      <w:r>
        <w:rPr>
          <w:sz w:val="20"/>
        </w:rPr>
        <w:t xml:space="preserve"> и </w:t>
      </w:r>
      <w:hyperlink w:history="0" w:anchor="P373" w:tooltip="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
        <w:r>
          <w:rPr>
            <w:sz w:val="20"/>
            <w:color w:val="0000ff"/>
          </w:rPr>
          <w:t xml:space="preserve">2</w:t>
        </w:r>
      </w:hyperlink>
      <w:r>
        <w:rPr>
          <w:sz w:val="20"/>
        </w:rPr>
        <w:t xml:space="preserve"> части 1 настоящей статьи (общие исключения). </w:t>
      </w:r>
      <w:r>
        <w:rPr>
          <w:sz w:val="20"/>
        </w:rPr>
        <w:t xml:space="preserve">Общие исключения</w:t>
      </w:r>
      <w:r>
        <w:rPr>
          <w:sz w:val="20"/>
        </w:rPr>
        <w:t xml:space="preserve"> в отношении соглашений, указанных в </w:t>
      </w:r>
      <w:hyperlink w:history="0" w:anchor="P319"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r>
          <w:rPr>
            <w:sz w:val="20"/>
            <w:color w:val="0000ff"/>
          </w:rPr>
          <w:t xml:space="preserve">частях 2</w:t>
        </w:r>
      </w:hyperlink>
      <w:r>
        <w:rPr>
          <w:sz w:val="20"/>
        </w:rPr>
        <w:t xml:space="preserve"> - </w:t>
      </w:r>
      <w:hyperlink w:history="0" w:anchor="P323"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w:t>
      </w:r>
      <w:hyperlink w:history="0" w:anchor="P341" w:tooltip="Статья 11.1. Запрет на согласованные действия хозяйствующих субъектов, ограничивающие конкуренцию">
        <w:r>
          <w:rPr>
            <w:sz w:val="20"/>
            <w:color w:val="0000ff"/>
          </w:rPr>
          <w:t xml:space="preserve">статьях 11.1</w:t>
        </w:r>
      </w:hyperlink>
      <w:r>
        <w:rPr>
          <w:sz w:val="20"/>
        </w:rPr>
        <w:t xml:space="preserve"> и </w:t>
      </w:r>
      <w:hyperlink w:history="0" w:anchor="P484"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0"/>
            <w:color w:val="0000ff"/>
          </w:rPr>
          <w:t xml:space="preserve">16</w:t>
        </w:r>
      </w:hyperlink>
      <w:r>
        <w:rPr>
          <w:sz w:val="20"/>
        </w:rP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pPr>
        <w:pStyle w:val="0"/>
        <w:jc w:val="both"/>
      </w:pPr>
      <w:r>
        <w:rPr>
          <w:sz w:val="20"/>
        </w:rPr>
        <w:t xml:space="preserve">(в ред. Федеральных законов от 06.12.2011 </w:t>
      </w:r>
      <w:hyperlink w:history="0" r:id="rId17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17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18.07.2019 </w:t>
      </w:r>
      <w:hyperlink w:history="0" r:id="rId172" w:tooltip="Федеральный закон от 18.07.2019 N 187-ФЗ &quot;О внесении изменения в статью 13 Федерального закона &quot;О защите конкуренции&quot; {КонсультантПлюс}">
        <w:r>
          <w:rPr>
            <w:sz w:val="20"/>
            <w:color w:val="0000ff"/>
          </w:rPr>
          <w:t xml:space="preserve">N 187-ФЗ</w:t>
        </w:r>
      </w:hyperlink>
      <w:r>
        <w:rPr>
          <w:sz w:val="20"/>
        </w:rPr>
        <w:t xml:space="preserve">)</w:t>
      </w:r>
    </w:p>
    <w:p>
      <w:pPr>
        <w:pStyle w:val="0"/>
        <w:spacing w:before="200" w:line-rule="auto"/>
        <w:ind w:firstLine="540"/>
        <w:jc w:val="both"/>
      </w:pPr>
      <w:r>
        <w:rPr>
          <w:sz w:val="20"/>
        </w:rPr>
        <w:t xml:space="preserve">1) вид соглашения;</w:t>
      </w:r>
    </w:p>
    <w:p>
      <w:pPr>
        <w:pStyle w:val="0"/>
        <w:jc w:val="both"/>
      </w:pPr>
      <w:r>
        <w:rPr>
          <w:sz w:val="20"/>
        </w:rPr>
        <w:t xml:space="preserve">(в ред. Федерального </w:t>
      </w:r>
      <w:hyperlink w:history="0" r:id="rId17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условия, которые не могут рассматриваться как допустимые в отношении таких соглашений;</w:t>
      </w:r>
    </w:p>
    <w:p>
      <w:pPr>
        <w:pStyle w:val="0"/>
        <w:jc w:val="both"/>
      </w:pPr>
      <w:r>
        <w:rPr>
          <w:sz w:val="20"/>
        </w:rPr>
        <w:t xml:space="preserve">(в ред. Федерального </w:t>
      </w:r>
      <w:hyperlink w:history="0" r:id="rId17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обязательные условия для обеспечения конкуренции, которые должны содержаться в таких соглашениях;</w:t>
      </w:r>
    </w:p>
    <w:p>
      <w:pPr>
        <w:pStyle w:val="0"/>
        <w:spacing w:before="200" w:line-rule="auto"/>
        <w:ind w:firstLine="540"/>
        <w:jc w:val="both"/>
      </w:pPr>
      <w:r>
        <w:rPr>
          <w:sz w:val="20"/>
        </w:rPr>
        <w:t xml:space="preserve">4) утратил силу. - Федеральный </w:t>
      </w:r>
      <w:hyperlink w:history="0" r:id="rId17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spacing w:before="200" w:line-rule="auto"/>
        <w:ind w:firstLine="540"/>
        <w:jc w:val="both"/>
      </w:pPr>
      <w:r>
        <w:rPr>
          <w:sz w:val="20"/>
        </w:rPr>
        <w:t xml:space="preserve">3. Общими исключениями могут предусматриваться наряду с указанными в </w:t>
      </w:r>
      <w:hyperlink w:history="0" w:anchor="P375" w:tooltip="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4 статьи 11, статьях 11.1 и 16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
        <w:r>
          <w:rPr>
            <w:sz w:val="20"/>
            <w:color w:val="0000ff"/>
          </w:rPr>
          <w:t xml:space="preserve">части 2</w:t>
        </w:r>
      </w:hyperlink>
      <w:r>
        <w:rPr>
          <w:sz w:val="20"/>
        </w:rPr>
        <w:t xml:space="preserve"> настоящей статьи условиями иные условия, которым должны соответствовать соглашения.</w:t>
      </w:r>
    </w:p>
    <w:p>
      <w:pPr>
        <w:pStyle w:val="0"/>
        <w:jc w:val="both"/>
      </w:pPr>
      <w:r>
        <w:rPr>
          <w:sz w:val="20"/>
        </w:rPr>
        <w:t xml:space="preserve">(в ред. Федерального </w:t>
      </w:r>
      <w:hyperlink w:history="0" r:id="rId1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386" w:name="P386"/>
    <w:bookmarkEnd w:id="386"/>
    <w:p>
      <w:pPr>
        <w:pStyle w:val="2"/>
        <w:outlineLvl w:val="1"/>
        <w:ind w:firstLine="540"/>
        <w:jc w:val="both"/>
      </w:pPr>
      <w:r>
        <w:rPr>
          <w:sz w:val="20"/>
        </w:rPr>
        <w:t xml:space="preserve">Статья 14. Утратила силу. - Федеральный </w:t>
      </w:r>
      <w:hyperlink w:history="0" r:id="rId17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p>
      <w:pPr>
        <w:pStyle w:val="2"/>
        <w:outlineLvl w:val="0"/>
        <w:jc w:val="center"/>
      </w:pPr>
      <w:r>
        <w:rPr>
          <w:sz w:val="20"/>
        </w:rPr>
        <w:t xml:space="preserve">Глава 2.1. НЕДОБРОСОВЕСТНАЯ КОНКУРЕНЦИЯ</w:t>
      </w:r>
    </w:p>
    <w:p>
      <w:pPr>
        <w:pStyle w:val="0"/>
        <w:jc w:val="center"/>
      </w:pPr>
      <w:r>
        <w:rPr>
          <w:sz w:val="20"/>
        </w:rPr>
        <w:t xml:space="preserve">(введена Федеральным </w:t>
      </w:r>
      <w:hyperlink w:history="0" r:id="rId17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391" w:name="P391"/>
    <w:bookmarkEnd w:id="391"/>
    <w:p>
      <w:pPr>
        <w:pStyle w:val="2"/>
        <w:outlineLvl w:val="1"/>
        <w:ind w:firstLine="540"/>
        <w:jc w:val="both"/>
      </w:pPr>
      <w:r>
        <w:rPr>
          <w:sz w:val="20"/>
        </w:rPr>
        <w:t xml:space="preserve">Статья 14.1. Запрет на недобросовестную конкуренцию путем дискредитации</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w:t>
      </w:r>
      <w:r>
        <w:rPr>
          <w:sz w:val="20"/>
        </w:rPr>
        <w:t xml:space="preserve">дискредитации</w:t>
      </w:r>
      <w:r>
        <w:rPr>
          <w:sz w:val="20"/>
        </w:rPr>
        <w:t xml:space="preserve">, то есть </w:t>
      </w:r>
      <w:hyperlink w:history="0" r:id="rId179" w:tooltip="&lt;Письмо&gt; ФАС России от 24.12.2015 N ИА/74666/15 &quot;О применении &quot;четвертого антимонопольного пакета&quot; {КонсультантПлюс}">
        <w:r>
          <w:rPr>
            <w:sz w:val="20"/>
            <w:color w:val="0000ff"/>
          </w:rPr>
          <w:t xml:space="preserve">распространения</w:t>
        </w:r>
      </w:hyperlink>
      <w:r>
        <w:rPr>
          <w:sz w:val="20"/>
        </w:rPr>
        <w:t xml:space="preserve"> </w:t>
      </w:r>
      <w:hyperlink w:history="0" r:id="rId180" w:tooltip="&lt;Письмо&gt; ФАС России от 24.12.2015 N ИА/74666/15 &quot;О применении &quot;четвертого антимонопольного пакета&quot; {КонсультантПлюс}">
        <w:r>
          <w:rPr>
            <w:sz w:val="20"/>
            <w:color w:val="0000ff"/>
          </w:rPr>
          <w:t xml:space="preserve">ложных</w:t>
        </w:r>
      </w:hyperlink>
      <w:r>
        <w:rPr>
          <w:sz w:val="20"/>
        </w:rPr>
        <w:t xml:space="preserve">, </w:t>
      </w:r>
      <w:hyperlink w:history="0" r:id="rId181" w:tooltip="&lt;Письмо&gt; ФАС России от 24.12.2015 N ИА/74666/15 &quot;О применении &quot;четвертого антимонопольного пакета&quot; {КонсультантПлюс}">
        <w:r>
          <w:rPr>
            <w:sz w:val="20"/>
            <w:color w:val="0000ff"/>
          </w:rPr>
          <w:t xml:space="preserve">неточных</w:t>
        </w:r>
      </w:hyperlink>
      <w:r>
        <w:rPr>
          <w:sz w:val="20"/>
        </w:rPr>
        <w:t xml:space="preserve"> или </w:t>
      </w:r>
      <w:hyperlink w:history="0" r:id="rId182" w:tooltip="&lt;Письмо&gt; ФАС России от 24.12.2015 N ИА/74666/15 &quot;О применении &quot;четвертого антимонопольного пакета&quot; {КонсультантПлюс}">
        <w:r>
          <w:rPr>
            <w:sz w:val="20"/>
            <w:color w:val="0000ff"/>
          </w:rPr>
          <w:t xml:space="preserve">искаженных</w:t>
        </w:r>
      </w:hyperlink>
      <w:r>
        <w:rPr>
          <w:sz w:val="20"/>
        </w:rPr>
        <w:t xml:space="preserve"> сведений, которые могут причинить убытки хозяйствующему субъекту и (или) нанести ущерб его деловой репутации, в том числе в отношении:</w:t>
      </w:r>
    </w:p>
    <w:p>
      <w:pPr>
        <w:pStyle w:val="0"/>
        <w:spacing w:before="200" w:line-rule="auto"/>
        <w:ind w:firstLine="540"/>
        <w:jc w:val="both"/>
      </w:pPr>
      <w:r>
        <w:rPr>
          <w:sz w:val="20"/>
        </w:rPr>
        <w:t xml:space="preserve">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00" w:line-rule="auto"/>
        <w:ind w:firstLine="540"/>
        <w:jc w:val="both"/>
      </w:pPr>
      <w:r>
        <w:rPr>
          <w:sz w:val="20"/>
        </w:rPr>
        <w:t xml:space="preserve">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00" w:line-rule="auto"/>
        <w:ind w:firstLine="540"/>
        <w:jc w:val="both"/>
      </w:pPr>
      <w:r>
        <w:rPr>
          <w:sz w:val="20"/>
        </w:rPr>
        <w:t xml:space="preserve">3) условий, на которых предлагается к продаже товар другим хозяйствующим субъектом-конкурентом, в частности цены товара.</w:t>
      </w:r>
    </w:p>
    <w:p>
      <w:pPr>
        <w:pStyle w:val="0"/>
        <w:ind w:firstLine="540"/>
        <w:jc w:val="both"/>
      </w:pPr>
      <w:r>
        <w:rPr>
          <w:sz w:val="20"/>
        </w:rPr>
      </w:r>
    </w:p>
    <w:bookmarkStart w:id="398" w:name="P398"/>
    <w:bookmarkEnd w:id="398"/>
    <w:p>
      <w:pPr>
        <w:pStyle w:val="2"/>
        <w:outlineLvl w:val="1"/>
        <w:ind w:firstLine="540"/>
        <w:jc w:val="both"/>
      </w:pPr>
      <w:r>
        <w:rPr>
          <w:sz w:val="20"/>
        </w:rPr>
        <w:t xml:space="preserve">Статья 14.2. Запрет на недобросовестную конкуренцию путем введения в заблуждение</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введения в </w:t>
      </w:r>
      <w:r>
        <w:rPr>
          <w:sz w:val="20"/>
        </w:rPr>
        <w:t xml:space="preserve">заблуждение</w:t>
      </w:r>
      <w:r>
        <w:rPr>
          <w:sz w:val="20"/>
        </w:rPr>
        <w:t xml:space="preserve">, в том числе в отношении:</w:t>
      </w:r>
    </w:p>
    <w:p>
      <w:pPr>
        <w:pStyle w:val="0"/>
        <w:spacing w:before="200" w:line-rule="auto"/>
        <w:ind w:firstLine="540"/>
        <w:jc w:val="both"/>
      </w:pPr>
      <w:r>
        <w:rPr>
          <w:sz w:val="20"/>
        </w:rPr>
        <w:t xml:space="preserve">1) </w:t>
      </w:r>
      <w:hyperlink w:history="0" r:id="rId183" w:tooltip="&lt;Письмо&gt; ФАС России от 24.12.2015 N ИА/74666/15 &quot;О применении &quot;четвертого антимонопольного пакета&quot; {КонсультантПлюс}">
        <w:r>
          <w:rPr>
            <w:sz w:val="20"/>
            <w:color w:val="0000ff"/>
          </w:rPr>
          <w:t xml:space="preserve">качества и потребительских свойств</w:t>
        </w:r>
      </w:hyperlink>
      <w:r>
        <w:rPr>
          <w:sz w:val="20"/>
        </w:rPr>
        <w:t xml:space="preserve"> товара, предлагаемого к продаже, назначения такого товара, </w:t>
      </w:r>
      <w:hyperlink w:history="0" r:id="rId184" w:tooltip="&lt;Письмо&gt; ФАС России от 24.12.2015 N ИА/74666/15 &quot;О применении &quot;четвертого антимонопольного пакета&quot; {КонсультантПлюс}">
        <w:r>
          <w:rPr>
            <w:sz w:val="20"/>
            <w:color w:val="0000ff"/>
          </w:rPr>
          <w:t xml:space="preserve">способов</w:t>
        </w:r>
      </w:hyperlink>
      <w:r>
        <w:rPr>
          <w:sz w:val="20"/>
        </w:rP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pPr>
        <w:pStyle w:val="0"/>
        <w:spacing w:before="200" w:line-rule="auto"/>
        <w:ind w:firstLine="540"/>
        <w:jc w:val="both"/>
      </w:pPr>
      <w:r>
        <w:rPr>
          <w:sz w:val="20"/>
        </w:rPr>
        <w:t xml:space="preserve">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pPr>
        <w:pStyle w:val="0"/>
        <w:spacing w:before="200" w:line-rule="auto"/>
        <w:ind w:firstLine="540"/>
        <w:jc w:val="both"/>
      </w:pPr>
      <w:r>
        <w:rPr>
          <w:sz w:val="20"/>
        </w:rPr>
        <w:t xml:space="preserve">3) </w:t>
      </w:r>
      <w:hyperlink w:history="0" r:id="rId185" w:tooltip="&lt;Письмо&gt; ФАС России от 24.12.2015 N ИА/74666/15 &quot;О применении &quot;четвертого антимонопольного пакета&quot; {КонсультантПлюс}">
        <w:r>
          <w:rPr>
            <w:sz w:val="20"/>
            <w:color w:val="0000ff"/>
          </w:rPr>
          <w:t xml:space="preserve">места производства</w:t>
        </w:r>
      </w:hyperlink>
      <w:r>
        <w:rPr>
          <w:sz w:val="20"/>
        </w:rPr>
        <w:t xml:space="preserve"> товара, предлагаемого к продаже, изготовителя такого товара, гарантийных обязательств продавца или изготовителя;</w:t>
      </w:r>
    </w:p>
    <w:p>
      <w:pPr>
        <w:pStyle w:val="0"/>
        <w:spacing w:before="200" w:line-rule="auto"/>
        <w:ind w:firstLine="540"/>
        <w:jc w:val="both"/>
      </w:pPr>
      <w:r>
        <w:rPr>
          <w:sz w:val="20"/>
        </w:rPr>
        <w:t xml:space="preserve">4) условий, на которых товар предлагается к продаже, в частности цены такого товара.</w:t>
      </w:r>
    </w:p>
    <w:p>
      <w:pPr>
        <w:pStyle w:val="0"/>
        <w:ind w:firstLine="540"/>
        <w:jc w:val="both"/>
      </w:pPr>
      <w:r>
        <w:rPr>
          <w:sz w:val="20"/>
        </w:rPr>
      </w:r>
    </w:p>
    <w:bookmarkStart w:id="406" w:name="P406"/>
    <w:bookmarkEnd w:id="406"/>
    <w:p>
      <w:pPr>
        <w:pStyle w:val="2"/>
        <w:outlineLvl w:val="1"/>
        <w:ind w:firstLine="540"/>
        <w:jc w:val="both"/>
      </w:pPr>
      <w:r>
        <w:rPr>
          <w:sz w:val="20"/>
        </w:rPr>
        <w:t xml:space="preserve">Статья 14.3. Запрет на недобросовестную конкуренцию путем некорректного сравнения</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w:t>
      </w:r>
      <w:hyperlink w:history="0" r:id="rId186" w:tooltip="&lt;Письмо&gt; ФАС России от 24.12.2015 N ИА/74666/15 &quot;О применении &quot;четвертого антимонопольного пакета&quot; {КонсультантПлюс}">
        <w:r>
          <w:rPr>
            <w:sz w:val="20"/>
            <w:color w:val="0000ff"/>
          </w:rPr>
          <w:t xml:space="preserve">некорректного сравнения</w:t>
        </w:r>
      </w:hyperlink>
      <w:r>
        <w:rPr>
          <w:sz w:val="20"/>
        </w:rPr>
        <w:t xml:space="preserve"> хозяйствующего субъекта и (или) его товара с другим хозяйствующим субъектом-конкурентом и (или) его товаром, в том числе:</w:t>
      </w:r>
    </w:p>
    <w:p>
      <w:pPr>
        <w:pStyle w:val="0"/>
        <w:spacing w:before="200" w:line-rule="auto"/>
        <w:ind w:firstLine="540"/>
        <w:jc w:val="both"/>
      </w:pPr>
      <w:r>
        <w:rPr>
          <w:sz w:val="20"/>
        </w:rPr>
        <w:t xml:space="preserve">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pPr>
        <w:pStyle w:val="0"/>
        <w:spacing w:before="200" w:line-rule="auto"/>
        <w:ind w:firstLine="540"/>
        <w:jc w:val="both"/>
      </w:pPr>
      <w:r>
        <w:rPr>
          <w:sz w:val="20"/>
        </w:rPr>
        <w:t xml:space="preserve">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pPr>
        <w:pStyle w:val="0"/>
        <w:spacing w:before="200" w:line-rule="auto"/>
        <w:ind w:firstLine="540"/>
        <w:jc w:val="both"/>
      </w:pPr>
      <w:r>
        <w:rPr>
          <w:sz w:val="20"/>
        </w:rPr>
        <w:t xml:space="preserve">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pPr>
        <w:pStyle w:val="0"/>
        <w:ind w:firstLine="540"/>
        <w:jc w:val="both"/>
      </w:pPr>
      <w:r>
        <w:rPr>
          <w:sz w:val="20"/>
        </w:rPr>
      </w:r>
    </w:p>
    <w:p>
      <w:pPr>
        <w:pStyle w:val="2"/>
        <w:outlineLvl w:val="1"/>
        <w:ind w:firstLine="540"/>
        <w:jc w:val="both"/>
      </w:pPr>
      <w:r>
        <w:rPr>
          <w:sz w:val="20"/>
        </w:rPr>
        <w:t xml:space="preserve">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pPr>
        <w:pStyle w:val="0"/>
        <w:ind w:firstLine="540"/>
        <w:jc w:val="both"/>
      </w:pPr>
      <w:r>
        <w:rPr>
          <w:sz w:val="20"/>
        </w:rPr>
      </w:r>
    </w:p>
    <w:bookmarkStart w:id="415" w:name="P415"/>
    <w:bookmarkEnd w:id="415"/>
    <w:p>
      <w:pPr>
        <w:pStyle w:val="0"/>
        <w:ind w:firstLine="540"/>
        <w:jc w:val="both"/>
      </w:pPr>
      <w:r>
        <w:rPr>
          <w:sz w:val="20"/>
        </w:rPr>
        <w:t xml:space="preserve">1. Не допускается недобросовестная конкуренция, связанная с приобретением и использованием исключительного </w:t>
      </w:r>
      <w:hyperlink w:history="0" r:id="rId187" w:tooltip="&lt;Письмо&gt; ФАС России от 24.12.2015 N ИА/74666/15 &quot;О применении &quot;четвертого антимонопольного пакета&quot; {КонсультантПлюс}">
        <w:r>
          <w:rPr>
            <w:sz w:val="20"/>
            <w:color w:val="0000ff"/>
          </w:rPr>
          <w:t xml:space="preserve">права</w:t>
        </w:r>
      </w:hyperlink>
      <w:r>
        <w:rPr>
          <w:sz w:val="20"/>
        </w:rPr>
        <w:t xml:space="preserve"> на средства индивидуализации юридического лица, средства индивидуализации товаров, работ или услуг (далее - средства индивидуализации).</w:t>
      </w:r>
    </w:p>
    <w:p>
      <w:pPr>
        <w:pStyle w:val="0"/>
        <w:spacing w:before="200" w:line-rule="auto"/>
        <w:ind w:firstLine="540"/>
        <w:jc w:val="both"/>
      </w:pPr>
      <w:r>
        <w:rPr>
          <w:sz w:val="20"/>
        </w:rPr>
        <w:t xml:space="preserve">2. Решение антимонопольного органа о нарушении положений </w:t>
      </w:r>
      <w:hyperlink w:history="0" w:anchor="P415" w:tooltip="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
        <w:r>
          <w:rPr>
            <w:sz w:val="20"/>
            <w:color w:val="0000ff"/>
          </w:rPr>
          <w:t xml:space="preserve">части 1</w:t>
        </w:r>
      </w:hyperlink>
      <w:r>
        <w:rPr>
          <w:sz w:val="20"/>
        </w:rP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pPr>
        <w:pStyle w:val="0"/>
        <w:ind w:firstLine="540"/>
        <w:jc w:val="both"/>
      </w:pPr>
      <w:r>
        <w:rPr>
          <w:sz w:val="20"/>
        </w:rPr>
      </w:r>
    </w:p>
    <w:p>
      <w:pPr>
        <w:pStyle w:val="2"/>
        <w:outlineLvl w:val="1"/>
        <w:ind w:firstLine="540"/>
        <w:jc w:val="both"/>
      </w:pPr>
      <w:r>
        <w:rPr>
          <w:sz w:val="20"/>
        </w:rPr>
        <w:t xml:space="preserve">Статья 14.5. Запрет на недобросовестную конкуренцию, связанную с использованием результатов интеллектуальной деятельности</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pPr>
        <w:pStyle w:val="0"/>
        <w:ind w:firstLine="540"/>
        <w:jc w:val="both"/>
      </w:pPr>
      <w:r>
        <w:rPr>
          <w:sz w:val="20"/>
        </w:rPr>
      </w:r>
    </w:p>
    <w:p>
      <w:pPr>
        <w:pStyle w:val="2"/>
        <w:outlineLvl w:val="1"/>
        <w:ind w:firstLine="540"/>
        <w:jc w:val="both"/>
      </w:pPr>
      <w:r>
        <w:rPr>
          <w:sz w:val="20"/>
        </w:rPr>
        <w:t xml:space="preserve">Статья 14.6. Запрет на недобросовестную конкуренцию, связанную с созданием смешения</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путем совершения хозяйствующим субъектом действий (бездействия), способных вызвать </w:t>
      </w:r>
      <w:hyperlink w:history="0" r:id="rId188" w:tooltip="&quot;Конвенция по охране промышленной собственности&quot; (Заключена в Париже 20.03.1883) (ред. от 02.10.1979) {КонсультантПлюс}">
        <w:r>
          <w:rPr>
            <w:sz w:val="20"/>
            <w:color w:val="0000ff"/>
          </w:rPr>
          <w:t xml:space="preserve">смешение</w:t>
        </w:r>
      </w:hyperlink>
      <w:r>
        <w:rPr>
          <w:sz w:val="20"/>
        </w:rPr>
        <w:t xml:space="preserve">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pPr>
        <w:pStyle w:val="0"/>
        <w:spacing w:before="200" w:line-rule="auto"/>
        <w:ind w:firstLine="540"/>
        <w:jc w:val="both"/>
      </w:pPr>
      <w:r>
        <w:rPr>
          <w:sz w:val="20"/>
        </w:rPr>
        <w:t xml:space="preserve">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pPr>
        <w:pStyle w:val="0"/>
        <w:spacing w:before="200" w:line-rule="auto"/>
        <w:ind w:firstLine="540"/>
        <w:jc w:val="both"/>
      </w:pPr>
      <w:r>
        <w:rPr>
          <w:sz w:val="20"/>
        </w:rPr>
        <w:t xml:space="preserve">2) </w:t>
      </w:r>
      <w:hyperlink w:history="0" r:id="rId189" w:tooltip="&lt;Письмо&gt; ФАС России от 24.12.2015 N ИА/74666/15 &quot;О применении &quot;четвертого антимонопольного пакета&quot; {КонсультантПлюс}">
        <w:r>
          <w:rPr>
            <w:sz w:val="20"/>
            <w:color w:val="0000ff"/>
          </w:rPr>
          <w:t xml:space="preserve">копирование</w:t>
        </w:r>
      </w:hyperlink>
      <w:r>
        <w:rPr>
          <w:sz w:val="20"/>
        </w:rPr>
        <w:t xml:space="preserve"> или </w:t>
      </w:r>
      <w:hyperlink w:history="0" r:id="rId190" w:tooltip="&lt;Письмо&gt; ФАС России от 24.12.2015 N ИА/74666/15 &quot;О применении &quot;четвертого антимонопольного пакета&quot; {КонсультантПлюс}">
        <w:r>
          <w:rPr>
            <w:sz w:val="20"/>
            <w:color w:val="0000ff"/>
          </w:rPr>
          <w:t xml:space="preserve">имитация</w:t>
        </w:r>
      </w:hyperlink>
      <w:r>
        <w:rPr>
          <w:sz w:val="20"/>
        </w:rP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pPr>
        <w:pStyle w:val="0"/>
        <w:ind w:firstLine="540"/>
        <w:jc w:val="both"/>
      </w:pPr>
      <w:r>
        <w:rPr>
          <w:sz w:val="20"/>
        </w:rPr>
      </w:r>
    </w:p>
    <w:bookmarkStart w:id="428" w:name="P428"/>
    <w:bookmarkEnd w:id="428"/>
    <w:p>
      <w:pPr>
        <w:pStyle w:val="2"/>
        <w:outlineLvl w:val="1"/>
        <w:ind w:firstLine="540"/>
        <w:jc w:val="both"/>
      </w:pPr>
      <w:r>
        <w:rPr>
          <w:sz w:val="20"/>
        </w:rPr>
        <w:t xml:space="preserve">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pPr>
        <w:pStyle w:val="0"/>
        <w:ind w:firstLine="540"/>
        <w:jc w:val="both"/>
      </w:pPr>
      <w:r>
        <w:rPr>
          <w:sz w:val="20"/>
        </w:rPr>
      </w:r>
    </w:p>
    <w:p>
      <w:pPr>
        <w:pStyle w:val="0"/>
        <w:ind w:firstLine="540"/>
        <w:jc w:val="both"/>
      </w:pPr>
      <w:r>
        <w:rPr>
          <w:sz w:val="20"/>
        </w:rPr>
        <w:t xml:space="preserve">Не допускается недобросовестная конкуренция, связанная с </w:t>
      </w:r>
      <w:hyperlink w:history="0" r:id="rId191" w:tooltip="&lt;Письмо&gt; ФАС России от 24.12.2015 N ИА/74666/15 &quot;О применении &quot;четвертого антимонопольного пакета&quot; {КонсультантПлюс}">
        <w:r>
          <w:rPr>
            <w:sz w:val="20"/>
            <w:color w:val="0000ff"/>
          </w:rPr>
          <w:t xml:space="preserve">незаконным</w:t>
        </w:r>
      </w:hyperlink>
      <w:r>
        <w:rPr>
          <w:sz w:val="20"/>
        </w:rPr>
        <w:t xml:space="preserve"> получением, использованием или разглашением информации, составляющей коммерческую или иную охраняемую законом </w:t>
      </w:r>
      <w:hyperlink w:history="0" r:id="rId19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 том числе:</w:t>
      </w:r>
    </w:p>
    <w:p>
      <w:pPr>
        <w:pStyle w:val="0"/>
        <w:spacing w:before="200" w:line-rule="auto"/>
        <w:ind w:firstLine="540"/>
        <w:jc w:val="both"/>
      </w:pPr>
      <w:r>
        <w:rPr>
          <w:sz w:val="20"/>
        </w:rPr>
        <w:t xml:space="preserve">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pPr>
        <w:pStyle w:val="0"/>
        <w:spacing w:before="200" w:line-rule="auto"/>
        <w:ind w:firstLine="540"/>
        <w:jc w:val="both"/>
      </w:pPr>
      <w:r>
        <w:rPr>
          <w:sz w:val="20"/>
        </w:rPr>
        <w:t xml:space="preserve">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pPr>
        <w:pStyle w:val="0"/>
        <w:spacing w:before="200" w:line-rule="auto"/>
        <w:ind w:firstLine="540"/>
        <w:jc w:val="both"/>
      </w:pPr>
      <w:r>
        <w:rPr>
          <w:sz w:val="20"/>
        </w:rPr>
        <w:t xml:space="preserve">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14.8 см. </w:t>
            </w:r>
            <w:hyperlink w:history="0" r:id="rId193"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0"/>
                  <w:color w:val="0000ff"/>
                </w:rPr>
                <w:t xml:space="preserve">Постановление</w:t>
              </w:r>
            </w:hyperlink>
            <w:r>
              <w:rPr>
                <w:sz w:val="20"/>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7" w:name="P437"/>
    <w:bookmarkEnd w:id="437"/>
    <w:p>
      <w:pPr>
        <w:pStyle w:val="2"/>
        <w:spacing w:before="260" w:line-rule="auto"/>
        <w:outlineLvl w:val="1"/>
        <w:ind w:firstLine="540"/>
        <w:jc w:val="both"/>
      </w:pPr>
      <w:r>
        <w:rPr>
          <w:sz w:val="20"/>
        </w:rPr>
        <w:t xml:space="preserve">Статья 14.8. Запрет на иные формы недобросовестной конкуренции</w:t>
      </w:r>
    </w:p>
    <w:p>
      <w:pPr>
        <w:pStyle w:val="0"/>
        <w:ind w:firstLine="540"/>
        <w:jc w:val="both"/>
      </w:pPr>
      <w:r>
        <w:rPr>
          <w:sz w:val="20"/>
        </w:rPr>
      </w:r>
    </w:p>
    <w:p>
      <w:pPr>
        <w:pStyle w:val="0"/>
        <w:ind w:firstLine="540"/>
        <w:jc w:val="both"/>
      </w:pPr>
      <w:r>
        <w:rPr>
          <w:sz w:val="20"/>
        </w:rPr>
        <w:t xml:space="preserve">Не допускаются иные формы недобросовестной конкуренции наряду с предусмотренными </w:t>
      </w:r>
      <w:hyperlink w:history="0" w:anchor="P391" w:tooltip="Статья 14.1. Запрет на недобросовестную конкуренцию путем дискредитации">
        <w:r>
          <w:rPr>
            <w:sz w:val="20"/>
            <w:color w:val="0000ff"/>
          </w:rPr>
          <w:t xml:space="preserve">статьями 14.1</w:t>
        </w:r>
      </w:hyperlink>
      <w:r>
        <w:rPr>
          <w:sz w:val="20"/>
        </w:rPr>
        <w:t xml:space="preserve"> - </w:t>
      </w:r>
      <w:hyperlink w:history="0" w:anchor="P428"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3. ЗАПРЕТ НА ОГРАНИЧИВАЮЩИЕ КОНКУРЕНЦИЮ АКТЫ,</w:t>
      </w:r>
    </w:p>
    <w:p>
      <w:pPr>
        <w:pStyle w:val="2"/>
        <w:jc w:val="center"/>
      </w:pPr>
      <w:r>
        <w:rPr>
          <w:sz w:val="20"/>
        </w:rPr>
        <w:t xml:space="preserve">ДЕЙСТВИЯ (БЕЗДЕЙСТВИЕ), СОГЛАШЕНИЯ, СОГЛАСОВАННЫЕ ДЕЙСТВИЯ</w:t>
      </w:r>
    </w:p>
    <w:p>
      <w:pPr>
        <w:pStyle w:val="2"/>
        <w:jc w:val="center"/>
      </w:pPr>
      <w:r>
        <w:rPr>
          <w:sz w:val="20"/>
        </w:rPr>
        <w:t xml:space="preserve">ФЕДЕРАЛЬНЫХ ОРГАНОВ ИСПОЛНИТЕЛЬНОЙ ВЛАСТИ, ОРГАНОВ</w:t>
      </w:r>
    </w:p>
    <w:p>
      <w:pPr>
        <w:pStyle w:val="2"/>
        <w:jc w:val="center"/>
      </w:pPr>
      <w:r>
        <w:rPr>
          <w:sz w:val="20"/>
        </w:rPr>
        <w:t xml:space="preserve">ГОСУДАРСТВЕННОЙ ВЛАСТИ СУБЪЕКТОВ РОССИЙСКОЙ ФЕДЕРАЦИИ,</w:t>
      </w:r>
    </w:p>
    <w:p>
      <w:pPr>
        <w:pStyle w:val="2"/>
        <w:jc w:val="center"/>
      </w:pPr>
      <w:r>
        <w:rPr>
          <w:sz w:val="20"/>
        </w:rPr>
        <w:t xml:space="preserve">ОРГАНОВ МЕСТНОГО САМОУПРАВЛЕНИЯ, ИНЫХ ОСУЩЕСТВЛЯЮЩИХ</w:t>
      </w:r>
    </w:p>
    <w:p>
      <w:pPr>
        <w:pStyle w:val="2"/>
        <w:jc w:val="center"/>
      </w:pPr>
      <w:r>
        <w:rPr>
          <w:sz w:val="20"/>
        </w:rPr>
        <w:t xml:space="preserve">ФУНКЦИИ УКАЗАННЫХ ОРГАНОВ ОРГАНОВ ИЛИ ОРГАНИЗАЦИЙ,</w:t>
      </w:r>
    </w:p>
    <w:p>
      <w:pPr>
        <w:pStyle w:val="2"/>
        <w:jc w:val="center"/>
      </w:pPr>
      <w:r>
        <w:rPr>
          <w:sz w:val="20"/>
        </w:rPr>
        <w:t xml:space="preserve">ОРГАНИЗАЦИЙ, УЧАСТВУЮЩИХ В ПРЕДОСТАВЛЕНИИ ГОСУДАРСТВЕННЫХ</w:t>
      </w:r>
    </w:p>
    <w:p>
      <w:pPr>
        <w:pStyle w:val="2"/>
        <w:jc w:val="center"/>
      </w:pPr>
      <w:r>
        <w:rPr>
          <w:sz w:val="20"/>
        </w:rPr>
        <w:t xml:space="preserve">ИЛИ МУНИЦИПАЛЬНЫХ УСЛУГ, А ТАКЖЕ ГОСУДАРСТВЕННЫХ</w:t>
      </w:r>
    </w:p>
    <w:p>
      <w:pPr>
        <w:pStyle w:val="2"/>
        <w:jc w:val="center"/>
      </w:pPr>
      <w:r>
        <w:rPr>
          <w:sz w:val="20"/>
        </w:rPr>
        <w:t xml:space="preserve">ВНЕБЮДЖЕТНЫХ ФОНДОВ, ЦЕНТРАЛЬНОГО БАНКА</w:t>
      </w:r>
    </w:p>
    <w:p>
      <w:pPr>
        <w:pStyle w:val="2"/>
        <w:jc w:val="center"/>
      </w:pPr>
      <w:r>
        <w:rPr>
          <w:sz w:val="20"/>
        </w:rPr>
        <w:t xml:space="preserve">РОССИЙСКОЙ ФЕДЕРАЦИИ</w:t>
      </w:r>
    </w:p>
    <w:p>
      <w:pPr>
        <w:pStyle w:val="0"/>
        <w:jc w:val="center"/>
      </w:pPr>
      <w:r>
        <w:rPr>
          <w:sz w:val="20"/>
        </w:rPr>
        <w:t xml:space="preserve">(в ред. Федерального </w:t>
      </w:r>
      <w:hyperlink w:history="0" r:id="rId19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 не распространяется на отношения, связанные с </w:t>
            </w:r>
            <w:r>
              <w:rPr>
                <w:sz w:val="20"/>
                <w:color w:val="392c69"/>
              </w:rPr>
              <w:t xml:space="preserve">установлением</w:t>
            </w:r>
            <w:r>
              <w:rPr>
                <w:sz w:val="20"/>
                <w:color w:val="392c69"/>
              </w:rPr>
              <w:t xml:space="preserve"> до 01.01.2024 иных случаев закупок у единственного поставщика и с осуществлением заказчиками таких закупок (ФЗ от 08.03.2022 </w:t>
            </w:r>
            <w:hyperlink w:history="0" r:id="rId195" w:tooltip="Федеральный закон от 08.03.2022 N 46-ФЗ (ред. от 03.04.2023) &quot;О внесении изменений в отдельные законодательные акты Российской Федерации&quot; (с изм. и доп., вступ. в силу с 01.09.2023)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5" w:name="P455"/>
    <w:bookmarkEnd w:id="455"/>
    <w:p>
      <w:pPr>
        <w:pStyle w:val="2"/>
        <w:spacing w:before="260" w:line-rule="auto"/>
        <w:outlineLvl w:val="1"/>
        <w:ind w:firstLine="540"/>
        <w:jc w:val="both"/>
      </w:pPr>
      <w:r>
        <w:rPr>
          <w:sz w:val="20"/>
        </w:rPr>
        <w:t xml:space="preserve">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pPr>
        <w:pStyle w:val="0"/>
        <w:jc w:val="both"/>
      </w:pPr>
      <w:r>
        <w:rPr>
          <w:sz w:val="20"/>
        </w:rPr>
        <w:t xml:space="preserve">(в ред. Федерального </w:t>
      </w:r>
      <w:hyperlink w:history="0" r:id="rId19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pPr>
        <w:pStyle w:val="0"/>
        <w:jc w:val="both"/>
      </w:pPr>
      <w:r>
        <w:rPr>
          <w:sz w:val="20"/>
        </w:rPr>
        <w:t xml:space="preserve">(в ред. Федерального </w:t>
      </w:r>
      <w:hyperlink w:history="0" r:id="rId19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pPr>
        <w:pStyle w:val="0"/>
        <w:spacing w:before="200" w:line-rule="auto"/>
        <w:ind w:firstLine="540"/>
        <w:jc w:val="both"/>
      </w:pPr>
      <w:r>
        <w:rPr>
          <w:sz w:val="20"/>
        </w:rPr>
        <w:t xml:space="preserve">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pPr>
        <w:pStyle w:val="0"/>
        <w:jc w:val="both"/>
      </w:pPr>
      <w:r>
        <w:rPr>
          <w:sz w:val="20"/>
        </w:rPr>
        <w:t xml:space="preserve">(п. 2 в ред. Федерального </w:t>
      </w:r>
      <w:hyperlink w:history="0" r:id="rId19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pPr>
        <w:pStyle w:val="0"/>
        <w:spacing w:before="200" w:line-rule="auto"/>
        <w:ind w:firstLine="540"/>
        <w:jc w:val="both"/>
      </w:pPr>
      <w:r>
        <w:rPr>
          <w:sz w:val="20"/>
        </w:rPr>
        <w:t xml:space="preserve">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pPr>
        <w:pStyle w:val="0"/>
        <w:spacing w:before="200" w:line-rule="auto"/>
        <w:ind w:firstLine="540"/>
        <w:jc w:val="both"/>
      </w:pPr>
      <w:r>
        <w:rPr>
          <w:sz w:val="20"/>
        </w:rPr>
        <w:t xml:space="preserve">5) установление для приобретателей товаров ограничений выбора хозяйствующих субъектов, которые предоставляют такие товары;</w:t>
      </w:r>
    </w:p>
    <w:p>
      <w:pPr>
        <w:pStyle w:val="0"/>
        <w:spacing w:before="200" w:line-rule="auto"/>
        <w:ind w:firstLine="540"/>
        <w:jc w:val="both"/>
      </w:pPr>
      <w:r>
        <w:rPr>
          <w:sz w:val="20"/>
        </w:rPr>
        <w:t xml:space="preserve">6) предоставление хозяйствующему субъекту доступа к информации в приоритетном порядке;</w:t>
      </w:r>
    </w:p>
    <w:p>
      <w:pPr>
        <w:pStyle w:val="0"/>
        <w:jc w:val="both"/>
      </w:pPr>
      <w:r>
        <w:rPr>
          <w:sz w:val="20"/>
        </w:rPr>
        <w:t xml:space="preserve">(п. 6 введен Федеральным </w:t>
      </w:r>
      <w:hyperlink w:history="0" r:id="rId19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7) предоставление государственной или муниципальной преференции в нарушение требований, установленных </w:t>
      </w:r>
      <w:hyperlink w:history="0" w:anchor="P721" w:tooltip="Глава 5. ПРЕДОСТАВЛЕНИЕ ГОСУДАРСТВЕННЫХ">
        <w:r>
          <w:rPr>
            <w:sz w:val="20"/>
            <w:color w:val="0000ff"/>
          </w:rPr>
          <w:t xml:space="preserve">главой 5</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0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создание дискриминационных условий;</w:t>
      </w:r>
    </w:p>
    <w:p>
      <w:pPr>
        <w:pStyle w:val="0"/>
        <w:jc w:val="both"/>
      </w:pPr>
      <w:r>
        <w:rPr>
          <w:sz w:val="20"/>
        </w:rPr>
        <w:t xml:space="preserve">(п. 8 введен Федеральным </w:t>
      </w:r>
      <w:hyperlink w:history="0" r:id="rId20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pPr>
        <w:pStyle w:val="0"/>
        <w:jc w:val="both"/>
      </w:pPr>
      <w:r>
        <w:rPr>
          <w:sz w:val="20"/>
        </w:rPr>
        <w:t xml:space="preserve">(п. 9 введен Федеральным </w:t>
      </w:r>
      <w:hyperlink w:history="0" r:id="rId20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10) дача хозяйствующим субъектам указаний о приобретении товара, за исключением случаев, предусмотренных законодательством Российской Федерации;</w:t>
      </w:r>
    </w:p>
    <w:p>
      <w:pPr>
        <w:pStyle w:val="0"/>
        <w:jc w:val="both"/>
      </w:pPr>
      <w:r>
        <w:rPr>
          <w:sz w:val="20"/>
        </w:rPr>
        <w:t xml:space="preserve">(п. 10 введен Федеральным </w:t>
      </w:r>
      <w:hyperlink w:history="0" r:id="rId20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pPr>
        <w:pStyle w:val="0"/>
        <w:jc w:val="both"/>
      </w:pPr>
      <w:r>
        <w:rPr>
          <w:sz w:val="20"/>
        </w:rPr>
        <w:t xml:space="preserve">(п. 11 введен Федеральным </w:t>
      </w:r>
      <w:hyperlink w:history="0" r:id="rId204"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pPr>
        <w:pStyle w:val="0"/>
        <w:spacing w:before="200" w:line-rule="auto"/>
        <w:ind w:firstLine="540"/>
        <w:jc w:val="both"/>
      </w:pPr>
      <w:r>
        <w:rPr>
          <w:sz w:val="20"/>
        </w:rP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w:history="0" r:id="rId205" w:tooltip="Федеральный закон от 30.10.2007 N 238-ФЗ (ред. от 07.05.2013) &quot;О Государственной корпорации по строительству олимпийских объектов и развитию города Сочи как горноклиматического курорта&quot; ------------ Утратил силу или отменен {КонсультантПлюс}">
        <w:r>
          <w:rPr>
            <w:sz w:val="20"/>
            <w:color w:val="0000ff"/>
          </w:rPr>
          <w:t xml:space="preserve">законом</w:t>
        </w:r>
      </w:hyperlink>
      <w:r>
        <w:rPr>
          <w:sz w:val="20"/>
        </w:rP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w:history="0" r:id="rId206" w:tooltip="Федеральный закон от 01.12.2007 N 317-ФЗ (ред. от 14.07.2022) &quot;О Государственной корпорации по атомной энергии &quot;Росатом&quot; {КонсультантПлюс}">
        <w:r>
          <w:rPr>
            <w:sz w:val="20"/>
            <w:color w:val="0000ff"/>
          </w:rPr>
          <w:t xml:space="preserve">законом</w:t>
        </w:r>
      </w:hyperlink>
      <w:r>
        <w:rPr>
          <w:sz w:val="20"/>
        </w:rPr>
        <w:t xml:space="preserve"> от 1 декабря 2007 года N 317-ФЗ "О Государственной корпорации по атомной энергии "Росатом" и Федеральным </w:t>
      </w:r>
      <w:hyperlink w:history="0" r:id="rId207" w:tooltip="Федеральный закон от 13.07.2015 N 215-ФЗ (ред. от 13.06.2023) &quot;О Государственной корпорации по космической деятельности &quot;Роскосмос&quot; (с изм. и доп., вступ. в силу с 12.10.2023) {КонсультантПлюс}">
        <w:r>
          <w:rPr>
            <w:sz w:val="20"/>
            <w:color w:val="0000ff"/>
          </w:rPr>
          <w:t xml:space="preserve">законом</w:t>
        </w:r>
      </w:hyperlink>
      <w:r>
        <w:rPr>
          <w:sz w:val="20"/>
        </w:rPr>
        <w:t xml:space="preserve"> "О Государственной корпорации по космической деятельности "Роскосмос".</w:t>
      </w:r>
    </w:p>
    <w:p>
      <w:pPr>
        <w:pStyle w:val="0"/>
        <w:jc w:val="both"/>
      </w:pPr>
      <w:r>
        <w:rPr>
          <w:sz w:val="20"/>
        </w:rPr>
        <w:t xml:space="preserve">(часть 3 в ред. Федерального </w:t>
      </w:r>
      <w:hyperlink w:history="0" r:id="rId20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16 не распространяется на отношения, связанные с </w:t>
            </w:r>
            <w:r>
              <w:rPr>
                <w:sz w:val="20"/>
                <w:color w:val="392c69"/>
              </w:rPr>
              <w:t xml:space="preserve">установлением</w:t>
            </w:r>
            <w:r>
              <w:rPr>
                <w:sz w:val="20"/>
                <w:color w:val="392c69"/>
              </w:rPr>
              <w:t xml:space="preserve"> до 01.01.2024 иных случаев закупок у единственного поставщика и с осуществлением заказчиками таких закупок (ФЗ от 08.03.2022 </w:t>
            </w:r>
            <w:hyperlink w:history="0" r:id="rId209" w:tooltip="Федеральный закон от 08.03.2022 N 46-ФЗ (ред. от 03.04.2023) &quot;О внесении изменений в отдельные законодательные акты Российской Федерации&quot; (с изм. и доп., вступ. в силу с 01.09.2023)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 w:name="P484"/>
    <w:bookmarkEnd w:id="484"/>
    <w:p>
      <w:pPr>
        <w:pStyle w:val="2"/>
        <w:spacing w:before="260" w:line-rule="auto"/>
        <w:outlineLvl w:val="1"/>
        <w:ind w:firstLine="540"/>
        <w:jc w:val="both"/>
      </w:pPr>
      <w:r>
        <w:rPr>
          <w:sz w:val="20"/>
        </w:rPr>
        <w:t xml:space="preserve">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ind w:firstLine="540"/>
        <w:jc w:val="both"/>
      </w:pPr>
      <w:r>
        <w:rPr>
          <w:sz w:val="20"/>
        </w:rPr>
      </w:r>
    </w:p>
    <w:p>
      <w:pPr>
        <w:pStyle w:val="0"/>
        <w:ind w:firstLine="540"/>
        <w:jc w:val="both"/>
      </w:pPr>
      <w:r>
        <w:rPr>
          <w:sz w:val="20"/>
        </w:rP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pPr>
        <w:pStyle w:val="0"/>
        <w:spacing w:before="200" w:line-rule="auto"/>
        <w:ind w:firstLine="540"/>
        <w:jc w:val="both"/>
      </w:pPr>
      <w:r>
        <w:rPr>
          <w:sz w:val="20"/>
        </w:rPr>
        <w:t xml:space="preserve">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pPr>
        <w:pStyle w:val="0"/>
        <w:spacing w:before="200" w:line-rule="auto"/>
        <w:ind w:firstLine="540"/>
        <w:jc w:val="both"/>
      </w:pPr>
      <w:r>
        <w:rPr>
          <w:sz w:val="20"/>
        </w:rPr>
        <w:t xml:space="preserve">2) экономически, технологически и иным образом не обоснованному установлению различных цен (тарифов) на один и тот же товар;</w:t>
      </w:r>
    </w:p>
    <w:p>
      <w:pPr>
        <w:pStyle w:val="0"/>
        <w:spacing w:before="200" w:line-rule="auto"/>
        <w:ind w:firstLine="540"/>
        <w:jc w:val="both"/>
      </w:pPr>
      <w:r>
        <w:rPr>
          <w:sz w:val="20"/>
        </w:rPr>
        <w:t xml:space="preserve">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pPr>
        <w:pStyle w:val="0"/>
        <w:spacing w:before="200" w:line-rule="auto"/>
        <w:ind w:firstLine="540"/>
        <w:jc w:val="both"/>
      </w:pPr>
      <w:r>
        <w:rPr>
          <w:sz w:val="20"/>
        </w:rPr>
        <w:t xml:space="preserve">4) ограничению доступа на товарный рынок, выхода из товарного рынка или устранению с него хозяйствующих субъектов.</w:t>
      </w:r>
    </w:p>
    <w:p>
      <w:pPr>
        <w:pStyle w:val="0"/>
        <w:ind w:firstLine="540"/>
        <w:jc w:val="both"/>
      </w:pPr>
      <w:r>
        <w:rPr>
          <w:sz w:val="20"/>
        </w:rPr>
      </w:r>
    </w:p>
    <w:p>
      <w:pPr>
        <w:pStyle w:val="2"/>
        <w:outlineLvl w:val="0"/>
        <w:jc w:val="center"/>
      </w:pPr>
      <w:r>
        <w:rPr>
          <w:sz w:val="20"/>
        </w:rPr>
        <w:t xml:space="preserve">Глава 4. АНТИМОНОПОЛЬНЫЕ ТРЕБОВАНИЯ К ТОРГАМ, ЗАПРОСУ</w:t>
      </w:r>
    </w:p>
    <w:p>
      <w:pPr>
        <w:pStyle w:val="2"/>
        <w:jc w:val="center"/>
      </w:pPr>
      <w:r>
        <w:rPr>
          <w:sz w:val="20"/>
        </w:rPr>
        <w:t xml:space="preserve">КОТИРОВОК ЦЕН НА ТОВАРЫ, ЗАПРОСУ ПРЕДЛОЖЕНИЙ, ОСОБЕННОСТИ</w:t>
      </w:r>
    </w:p>
    <w:p>
      <w:pPr>
        <w:pStyle w:val="2"/>
        <w:jc w:val="center"/>
      </w:pPr>
      <w:r>
        <w:rPr>
          <w:sz w:val="20"/>
        </w:rPr>
        <w:t xml:space="preserve">ЗАКЛЮЧЕНИЯ ДОГОВОРОВ С ФИНАНСОВЫМИ ОРГАНИЗАЦИЯМИ, ПОРЯДКА</w:t>
      </w:r>
    </w:p>
    <w:p>
      <w:pPr>
        <w:pStyle w:val="2"/>
        <w:jc w:val="center"/>
      </w:pPr>
      <w:r>
        <w:rPr>
          <w:sz w:val="20"/>
        </w:rPr>
        <w:t xml:space="preserve">ЗАКЛЮЧЕНИЯ ДОГОВОРОВ В ОТНОШЕНИИ ГОСУДАРСТВЕННОГО</w:t>
      </w:r>
    </w:p>
    <w:p>
      <w:pPr>
        <w:pStyle w:val="2"/>
        <w:jc w:val="center"/>
      </w:pPr>
      <w:r>
        <w:rPr>
          <w:sz w:val="20"/>
        </w:rPr>
        <w:t xml:space="preserve">И МУНИЦИПАЛЬНОГО ИМУЩЕСТВА, ПОРЯДКА РАССМОТРЕНИЯ</w:t>
      </w:r>
    </w:p>
    <w:p>
      <w:pPr>
        <w:pStyle w:val="2"/>
        <w:jc w:val="center"/>
      </w:pPr>
      <w:r>
        <w:rPr>
          <w:sz w:val="20"/>
        </w:rPr>
        <w:t xml:space="preserve">АНТИМОНОПОЛЬНЫМ ОРГАНОМ ЖАЛОБ НА НАРУШЕНИЕ ПРОЦЕДУРЫ</w:t>
      </w:r>
    </w:p>
    <w:p>
      <w:pPr>
        <w:pStyle w:val="2"/>
        <w:jc w:val="center"/>
      </w:pPr>
      <w:r>
        <w:rPr>
          <w:sz w:val="20"/>
        </w:rPr>
        <w:t xml:space="preserve">ТОРГОВ И ПОРЯДКА ЗАКЛЮЧЕНИЯ ДОГОВОРОВ, ПОРЯДКА</w:t>
      </w:r>
    </w:p>
    <w:p>
      <w:pPr>
        <w:pStyle w:val="2"/>
        <w:jc w:val="center"/>
      </w:pPr>
      <w:r>
        <w:rPr>
          <w:sz w:val="20"/>
        </w:rPr>
        <w:t xml:space="preserve">ОСУЩЕСТВЛЕНИЯ МЕРОПРИЯТИЙ ПРИ РЕАЛИЗАЦИИ</w:t>
      </w:r>
    </w:p>
    <w:p>
      <w:pPr>
        <w:pStyle w:val="2"/>
        <w:jc w:val="center"/>
      </w:pPr>
      <w:r>
        <w:rPr>
          <w:sz w:val="20"/>
        </w:rPr>
        <w:t xml:space="preserve">ПРОЕКТА ПО СТРОИТЕЛЬСТВУ ОБЪЕКТА</w:t>
      </w:r>
    </w:p>
    <w:p>
      <w:pPr>
        <w:pStyle w:val="2"/>
        <w:jc w:val="center"/>
      </w:pPr>
      <w:r>
        <w:rPr>
          <w:sz w:val="20"/>
        </w:rPr>
        <w:t xml:space="preserve">КАПИТАЛЬНОГО СТРОИТЕЛЬСТВА</w:t>
      </w:r>
    </w:p>
    <w:p>
      <w:pPr>
        <w:pStyle w:val="0"/>
        <w:jc w:val="center"/>
      </w:pPr>
      <w:r>
        <w:rPr>
          <w:sz w:val="20"/>
        </w:rPr>
        <w:t xml:space="preserve">(в ред. Федеральных законов от 13.07.2015 </w:t>
      </w:r>
      <w:hyperlink w:history="0" r:id="rId21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jc w:val="center"/>
      </w:pPr>
      <w:r>
        <w:rPr>
          <w:sz w:val="20"/>
        </w:rPr>
        <w:t xml:space="preserve">от 01.07.2021 </w:t>
      </w:r>
      <w:hyperlink w:history="0" r:id="rId21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17 не распространяется на отношения, связанные с </w:t>
            </w:r>
            <w:r>
              <w:rPr>
                <w:sz w:val="20"/>
                <w:color w:val="392c69"/>
              </w:rPr>
              <w:t xml:space="preserve">установлением</w:t>
            </w:r>
            <w:r>
              <w:rPr>
                <w:sz w:val="20"/>
                <w:color w:val="392c69"/>
              </w:rPr>
              <w:t xml:space="preserve"> до 01.01.2024 иных случаев закупок у единственного поставщика и с осуществлением заказчиками таких закупок (ФЗ от 08.03.2022 </w:t>
            </w:r>
            <w:hyperlink w:history="0" r:id="rId212" w:tooltip="Федеральный закон от 08.03.2022 N 46-ФЗ (ред. от 03.04.2023) &quot;О внесении изменений в отдельные законодательные акты Российской Федерации&quot; (с изм. и доп., вступ. в силу с 01.09.2023)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17. Антимонопольные требования к торгам, запросу котировок цен на товары, запросу предложений</w:t>
      </w:r>
    </w:p>
    <w:p>
      <w:pPr>
        <w:pStyle w:val="0"/>
        <w:ind w:firstLine="540"/>
        <w:jc w:val="both"/>
      </w:pPr>
      <w:r>
        <w:rPr>
          <w:sz w:val="20"/>
        </w:rPr>
        <w:t xml:space="preserve">(в ред. Федерального </w:t>
      </w:r>
      <w:hyperlink w:history="0" r:id="rId21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510" w:name="P510"/>
    <w:bookmarkEnd w:id="510"/>
    <w:p>
      <w:pPr>
        <w:pStyle w:val="0"/>
        <w:ind w:firstLine="540"/>
        <w:jc w:val="both"/>
      </w:pPr>
      <w:r>
        <w:rPr>
          <w:sz w:val="20"/>
        </w:rPr>
        <w:t xml:space="preserve">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bookmarkStart w:id="511" w:name="P511"/>
    <w:bookmarkEnd w:id="511"/>
    <w:p>
      <w:pPr>
        <w:pStyle w:val="0"/>
        <w:spacing w:before="200" w:line-rule="auto"/>
        <w:ind w:firstLine="540"/>
        <w:jc w:val="both"/>
      </w:pPr>
      <w:r>
        <w:rPr>
          <w:sz w:val="20"/>
        </w:rPr>
        <w:t xml:space="preserve">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pPr>
        <w:pStyle w:val="0"/>
        <w:jc w:val="both"/>
      </w:pPr>
      <w:r>
        <w:rPr>
          <w:sz w:val="20"/>
        </w:rPr>
        <w:t xml:space="preserve">(в ред. Федерального </w:t>
      </w:r>
      <w:hyperlink w:history="0" r:id="rId21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pPr>
        <w:pStyle w:val="0"/>
        <w:spacing w:before="200" w:line-rule="auto"/>
        <w:ind w:firstLine="540"/>
        <w:jc w:val="both"/>
      </w:pPr>
      <w:r>
        <w:rPr>
          <w:sz w:val="20"/>
        </w:rPr>
        <w:t xml:space="preserve">3) нарушение порядка определения победителя или победителей торгов, запроса котировок, запроса предложений;</w:t>
      </w:r>
    </w:p>
    <w:p>
      <w:pPr>
        <w:pStyle w:val="0"/>
        <w:spacing w:before="200" w:line-rule="auto"/>
        <w:ind w:firstLine="540"/>
        <w:jc w:val="both"/>
      </w:pPr>
      <w:r>
        <w:rPr>
          <w:sz w:val="20"/>
        </w:rPr>
        <w:t xml:space="preserve">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bookmarkStart w:id="516" w:name="P516"/>
    <w:bookmarkEnd w:id="516"/>
    <w:p>
      <w:pPr>
        <w:pStyle w:val="0"/>
        <w:spacing w:before="200" w:line-rule="auto"/>
        <w:ind w:firstLine="540"/>
        <w:jc w:val="both"/>
      </w:pPr>
      <w:r>
        <w:rPr>
          <w:sz w:val="20"/>
        </w:rPr>
        <w:t xml:space="preserve">2. Наряду с установленными </w:t>
      </w:r>
      <w:hyperlink w:history="0" w:anchor="P510"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частью 1</w:t>
        </w:r>
      </w:hyperlink>
      <w:r>
        <w:rPr>
          <w:sz w:val="20"/>
        </w:rP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pPr>
        <w:pStyle w:val="0"/>
        <w:spacing w:before="200" w:line-rule="auto"/>
        <w:ind w:firstLine="540"/>
        <w:jc w:val="both"/>
      </w:pPr>
      <w:r>
        <w:rPr>
          <w:sz w:val="20"/>
        </w:rPr>
        <w:t xml:space="preserve">3. Наряду с установленными </w:t>
      </w:r>
      <w:hyperlink w:history="0" w:anchor="P510"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частями 1</w:t>
        </w:r>
      </w:hyperlink>
      <w:r>
        <w:rPr>
          <w:sz w:val="20"/>
        </w:rPr>
        <w:t xml:space="preserve"> и </w:t>
      </w:r>
      <w:hyperlink w:history="0" w:anchor="P516" w:tooltip="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
        <w:r>
          <w:rPr>
            <w:sz w:val="20"/>
            <w:color w:val="0000ff"/>
          </w:rPr>
          <w:t xml:space="preserve">2</w:t>
        </w:r>
      </w:hyperlink>
      <w:r>
        <w:rPr>
          <w:sz w:val="20"/>
        </w:rP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pPr>
        <w:pStyle w:val="0"/>
        <w:spacing w:before="200" w:line-rule="auto"/>
        <w:ind w:firstLine="540"/>
        <w:jc w:val="both"/>
      </w:pPr>
      <w:r>
        <w:rPr>
          <w:sz w:val="20"/>
        </w:rPr>
        <w:t xml:space="preserve">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pPr>
        <w:pStyle w:val="0"/>
        <w:jc w:val="both"/>
      </w:pPr>
      <w:r>
        <w:rPr>
          <w:sz w:val="20"/>
        </w:rPr>
        <w:t xml:space="preserve">(в ред. Федерального </w:t>
      </w:r>
      <w:hyperlink w:history="0" r:id="rId21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264-ФЗ)</w:t>
      </w:r>
    </w:p>
    <w:p>
      <w:pPr>
        <w:pStyle w:val="0"/>
        <w:spacing w:before="200" w:line-rule="auto"/>
        <w:ind w:firstLine="540"/>
        <w:jc w:val="both"/>
      </w:pPr>
      <w:r>
        <w:rPr>
          <w:sz w:val="20"/>
        </w:rPr>
        <w:t xml:space="preserve">5. Положения </w:t>
      </w:r>
      <w:hyperlink w:history="0" w:anchor="P510"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r>
          <w:rPr>
            <w:sz w:val="20"/>
            <w:color w:val="0000ff"/>
          </w:rPr>
          <w:t xml:space="preserve">части 1</w:t>
        </w:r>
      </w:hyperlink>
      <w:r>
        <w:rPr>
          <w:sz w:val="20"/>
        </w:rPr>
        <w:t xml:space="preserve"> настоящей статьи распространяются в том числе на все закупки товаров, работ, услуг, осуществляемые в соответствии с Федеральным </w:t>
      </w:r>
      <w:hyperlink w:history="0" r:id="rId216"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w:t>
      </w:r>
    </w:p>
    <w:p>
      <w:pPr>
        <w:pStyle w:val="0"/>
        <w:ind w:firstLine="540"/>
        <w:jc w:val="both"/>
      </w:pPr>
      <w:r>
        <w:rPr>
          <w:sz w:val="20"/>
        </w:rPr>
      </w:r>
    </w:p>
    <w:bookmarkStart w:id="522" w:name="P522"/>
    <w:bookmarkEnd w:id="522"/>
    <w:p>
      <w:pPr>
        <w:pStyle w:val="2"/>
        <w:outlineLvl w:val="1"/>
        <w:ind w:firstLine="540"/>
        <w:jc w:val="both"/>
      </w:pPr>
      <w:r>
        <w:rPr>
          <w:sz w:val="20"/>
        </w:rPr>
        <w:t xml:space="preserve">Статья 17.1. Особенности порядка заключения договоров в отношении государственного и муниципального имущества</w:t>
      </w:r>
    </w:p>
    <w:p>
      <w:pPr>
        <w:pStyle w:val="0"/>
        <w:ind w:firstLine="540"/>
        <w:jc w:val="both"/>
      </w:pPr>
      <w:r>
        <w:rPr>
          <w:sz w:val="20"/>
        </w:rPr>
        <w:t xml:space="preserve">(в ред. Федерального </w:t>
      </w:r>
      <w:hyperlink w:history="0" r:id="rId217"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закона</w:t>
        </w:r>
      </w:hyperlink>
      <w:r>
        <w:rPr>
          <w:sz w:val="20"/>
        </w:rPr>
        <w:t xml:space="preserve"> от 17.07.2009 N 173-ФЗ)</w:t>
      </w:r>
    </w:p>
    <w:p>
      <w:pPr>
        <w:pStyle w:val="0"/>
        <w:ind w:firstLine="540"/>
        <w:jc w:val="both"/>
      </w:pPr>
      <w:r>
        <w:rPr>
          <w:sz w:val="20"/>
        </w:rPr>
      </w:r>
    </w:p>
    <w:bookmarkStart w:id="525" w:name="P525"/>
    <w:bookmarkEnd w:id="525"/>
    <w:p>
      <w:pPr>
        <w:pStyle w:val="0"/>
        <w:ind w:firstLine="540"/>
        <w:jc w:val="both"/>
      </w:pPr>
      <w:r>
        <w:rPr>
          <w:sz w:val="20"/>
        </w:rPr>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bookmarkStart w:id="526" w:name="P526"/>
    <w:bookmarkEnd w:id="526"/>
    <w:p>
      <w:pPr>
        <w:pStyle w:val="0"/>
        <w:spacing w:before="200" w:line-rule="auto"/>
        <w:ind w:firstLine="540"/>
        <w:jc w:val="both"/>
      </w:pPr>
      <w:r>
        <w:rPr>
          <w:sz w:val="20"/>
        </w:rPr>
        <w:t xml:space="preserve">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pStyle w:val="0"/>
        <w:spacing w:before="200" w:line-rule="auto"/>
        <w:ind w:firstLine="540"/>
        <w:jc w:val="both"/>
      </w:pPr>
      <w:r>
        <w:rPr>
          <w:sz w:val="20"/>
        </w:rPr>
        <w:t xml:space="preserve">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pStyle w:val="0"/>
        <w:spacing w:before="200" w:line-rule="auto"/>
        <w:ind w:firstLine="540"/>
        <w:jc w:val="both"/>
      </w:pPr>
      <w:r>
        <w:rPr>
          <w:sz w:val="20"/>
        </w:rPr>
        <w:t xml:space="preserve">3) государственным и муниципальным учреждениям;</w:t>
      </w:r>
    </w:p>
    <w:p>
      <w:pPr>
        <w:pStyle w:val="0"/>
        <w:jc w:val="both"/>
      </w:pPr>
      <w:r>
        <w:rPr>
          <w:sz w:val="20"/>
        </w:rPr>
        <w:t xml:space="preserve">(в ред. Федерального </w:t>
      </w:r>
      <w:hyperlink w:history="0" r:id="rId21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w:history="0" r:id="rId219" w:tooltip="Федеральный закон от 12.01.1996 N 7-ФЗ (ред. от 31.07.2023) &quot;О некоммерческих организациях&quot; {КонсультантПлюс}">
        <w:r>
          <w:rPr>
            <w:sz w:val="20"/>
            <w:color w:val="0000ff"/>
          </w:rPr>
          <w:t xml:space="preserve">статьей 31.1</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(в ред. Федерального </w:t>
      </w:r>
      <w:hyperlink w:history="0" r:id="rId220"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закона</w:t>
        </w:r>
      </w:hyperlink>
      <w:r>
        <w:rPr>
          <w:sz w:val="20"/>
        </w:rPr>
        <w:t xml:space="preserve"> от 05.04.2010 N 40-ФЗ)</w:t>
      </w:r>
    </w:p>
    <w:p>
      <w:pPr>
        <w:pStyle w:val="0"/>
        <w:spacing w:before="200" w:line-rule="auto"/>
        <w:ind w:firstLine="540"/>
        <w:jc w:val="both"/>
      </w:pPr>
      <w:r>
        <w:rPr>
          <w:sz w:val="20"/>
        </w:rPr>
        <w:t xml:space="preserve">5) адвокатским, нотариальным, торгово-промышленным палатам;</w:t>
      </w:r>
    </w:p>
    <w:p>
      <w:pPr>
        <w:pStyle w:val="0"/>
        <w:spacing w:before="200" w:line-rule="auto"/>
        <w:ind w:firstLine="540"/>
        <w:jc w:val="both"/>
      </w:pPr>
      <w:r>
        <w:rPr>
          <w:sz w:val="20"/>
        </w:rPr>
        <w:t xml:space="preserve">6) медицинским организациям, организациям, осуществляющим образовательную деятельность;</w:t>
      </w:r>
    </w:p>
    <w:p>
      <w:pPr>
        <w:pStyle w:val="0"/>
        <w:jc w:val="both"/>
      </w:pPr>
      <w:r>
        <w:rPr>
          <w:sz w:val="20"/>
        </w:rPr>
        <w:t xml:space="preserve">(п. 6 в ред. Федерального </w:t>
      </w:r>
      <w:hyperlink w:history="0" r:id="rId221"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7) для размещения сетей связи, объектов почтовой связи;</w:t>
      </w:r>
    </w:p>
    <w:p>
      <w:pPr>
        <w:pStyle w:val="0"/>
        <w:jc w:val="both"/>
      </w:pPr>
      <w:r>
        <w:rPr>
          <w:sz w:val="20"/>
        </w:rPr>
        <w:t xml:space="preserve">(п. 7 в ред. Федерального </w:t>
      </w:r>
      <w:hyperlink w:history="0" r:id="rId2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w:history="0" r:id="rId223"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w:t>
      </w:r>
    </w:p>
    <w:p>
      <w:pPr>
        <w:pStyle w:val="0"/>
        <w:jc w:val="both"/>
      </w:pPr>
      <w:r>
        <w:rPr>
          <w:sz w:val="20"/>
        </w:rPr>
        <w:t xml:space="preserve">(в ред. Федерального </w:t>
      </w:r>
      <w:hyperlink w:history="0" r:id="rId22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9) в порядке, установленном </w:t>
      </w:r>
      <w:hyperlink w:history="0" w:anchor="P721" w:tooltip="Глава 5. ПРЕДОСТАВЛЕНИЕ ГОСУДАРСТВЕННЫХ">
        <w:r>
          <w:rPr>
            <w:sz w:val="20"/>
            <w:color w:val="0000ff"/>
          </w:rPr>
          <w:t xml:space="preserve">главой 5</w:t>
        </w:r>
      </w:hyperlink>
      <w:r>
        <w:rPr>
          <w:sz w:val="20"/>
        </w:rPr>
        <w:t xml:space="preserve"> настоящего Федерального закона;</w:t>
      </w:r>
    </w:p>
    <w:p>
      <w:pPr>
        <w:pStyle w:val="0"/>
        <w:spacing w:before="200" w:line-rule="auto"/>
        <w:ind w:firstLine="540"/>
        <w:jc w:val="both"/>
      </w:pPr>
      <w:r>
        <w:rPr>
          <w:sz w:val="20"/>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w:history="0" r:id="rId225" w:tooltip="Федеральный закон от 05.04.2013 N 44-ФЗ (ред. от 14.11.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w:history="0" r:id="rId226"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pPr>
        <w:pStyle w:val="0"/>
        <w:jc w:val="both"/>
      </w:pPr>
      <w:r>
        <w:rPr>
          <w:sz w:val="20"/>
        </w:rPr>
        <w:t xml:space="preserve">(в ред. Федеральных законов от 28.12.2013 </w:t>
      </w:r>
      <w:hyperlink w:history="0" r:id="rId22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04.06.2018 </w:t>
      </w:r>
      <w:hyperlink w:history="0" r:id="rId228" w:tooltip="Федеральный закон от 04.06.2018 N 135-ФЗ &quot;О внесении изменений в статью 17.1 Федерального закона &quot;О защите конкуренции&quot; {КонсультантПлюс}">
        <w:r>
          <w:rPr>
            <w:sz w:val="20"/>
            <w:color w:val="0000ff"/>
          </w:rPr>
          <w:t xml:space="preserve">N 135-ФЗ</w:t>
        </w:r>
      </w:hyperlink>
      <w:r>
        <w:rPr>
          <w:sz w:val="20"/>
        </w:rPr>
        <w:t xml:space="preserve">)</w:t>
      </w:r>
    </w:p>
    <w:p>
      <w:pPr>
        <w:pStyle w:val="0"/>
        <w:spacing w:before="200" w:line-rule="auto"/>
        <w:ind w:firstLine="540"/>
        <w:jc w:val="both"/>
      </w:pPr>
      <w:r>
        <w:rPr>
          <w:sz w:val="20"/>
        </w:rPr>
        <w:t xml:space="preserve">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pStyle w:val="0"/>
        <w:spacing w:before="200" w:line-rule="auto"/>
        <w:ind w:firstLine="540"/>
        <w:jc w:val="both"/>
      </w:pPr>
      <w:r>
        <w:rPr>
          <w:sz w:val="20"/>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w:history="0" r:id="rId229" w:tooltip="Приказ ФАС России от 18.09.2009 N 621 (ред. от 24.01.2013) &quot;Об установлении условий, при которых недвижимое имущество признается равнозначным ранее имевшемуся недвижимому имуществу&quot; (Зарегистрировано в Минюсте России 29.10.2009 N 15153) {КонсультантПлюс}">
        <w:r>
          <w:rPr>
            <w:sz w:val="20"/>
            <w:color w:val="0000ff"/>
          </w:rPr>
          <w:t xml:space="preserve">Условия</w:t>
        </w:r>
      </w:hyperlink>
      <w:r>
        <w:rPr>
          <w:sz w:val="20"/>
        </w:rPr>
        <w:t xml:space="preserve">,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pStyle w:val="0"/>
        <w:jc w:val="both"/>
      </w:pPr>
      <w:r>
        <w:rPr>
          <w:sz w:val="20"/>
        </w:rPr>
        <w:t xml:space="preserve">(в ред. Федеральных законов от 06.12.2011 </w:t>
      </w:r>
      <w:hyperlink w:history="0" r:id="rId23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02.07.2013 </w:t>
      </w:r>
      <w:hyperlink w:history="0" r:id="rId231"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pStyle w:val="0"/>
        <w:spacing w:before="200" w:line-rule="auto"/>
        <w:ind w:firstLine="540"/>
        <w:jc w:val="both"/>
      </w:pPr>
      <w:r>
        <w:rPr>
          <w:sz w:val="20"/>
        </w:rPr>
        <w:t xml:space="preserve">14) являющееся частью или частями помещения, здания, строения или сооружения, если общая площадь передаваемого </w:t>
      </w:r>
      <w:hyperlink w:history="0" r:id="rId232" w:tooltip="Разъяснения ФАС России &quot;Заключение договоров аренды и иных договоров владения (пользования) в отношении государственного (муниципального) имущества площадью двадцать квадратных метров и менее&quot; {КонсультантПлюс}">
        <w:r>
          <w:rPr>
            <w:sz w:val="20"/>
            <w:color w:val="0000ff"/>
          </w:rPr>
          <w:t xml:space="preserve">имущества</w:t>
        </w:r>
      </w:hyperlink>
      <w:r>
        <w:rPr>
          <w:sz w:val="20"/>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pStyle w:val="0"/>
        <w:jc w:val="both"/>
      </w:pPr>
      <w:r>
        <w:rPr>
          <w:sz w:val="20"/>
        </w:rPr>
        <w:t xml:space="preserve">(п. 14 введен Федеральным </w:t>
      </w:r>
      <w:hyperlink w:history="0" r:id="rId2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0"/>
        <w:jc w:val="both"/>
      </w:pPr>
      <w:r>
        <w:rPr>
          <w:sz w:val="20"/>
        </w:rPr>
        <w:t xml:space="preserve">(п. 15 введен Федеральным </w:t>
      </w:r>
      <w:hyperlink w:history="0" r:id="rId23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history="0" w:anchor="P526"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w:r>
          <w:rPr>
            <w:sz w:val="20"/>
            <w:color w:val="0000ff"/>
          </w:rPr>
          <w:t xml:space="preserve">пункта 1</w:t>
        </w:r>
      </w:hyperlink>
      <w:r>
        <w:rPr>
          <w:sz w:val="20"/>
        </w:rPr>
        <w:t xml:space="preserve"> настоящей части;</w:t>
      </w:r>
    </w:p>
    <w:p>
      <w:pPr>
        <w:pStyle w:val="0"/>
        <w:jc w:val="both"/>
      </w:pPr>
      <w:r>
        <w:rPr>
          <w:sz w:val="20"/>
        </w:rPr>
        <w:t xml:space="preserve">(п. 16 введен Федеральным </w:t>
      </w:r>
      <w:hyperlink w:history="0" r:id="rId23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17) публично-правовой </w:t>
      </w:r>
      <w:hyperlink w:history="0" r:id="rId236" w:tooltip="Федеральный закон от 22.12.2020 N 435-ФЗ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компании</w:t>
        </w:r>
      </w:hyperlink>
      <w:r>
        <w:rPr>
          <w:sz w:val="20"/>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pStyle w:val="0"/>
        <w:jc w:val="both"/>
      </w:pPr>
      <w:r>
        <w:rPr>
          <w:sz w:val="20"/>
        </w:rPr>
        <w:t xml:space="preserve">(п. 17 введен Федеральным </w:t>
      </w:r>
      <w:hyperlink w:history="0" r:id="rId237" w:tooltip="Федеральный закон от 22.12.2020 N 435-ФЗ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435-ФЗ)</w:t>
      </w:r>
    </w:p>
    <w:bookmarkStart w:id="554" w:name="P554"/>
    <w:bookmarkEnd w:id="554"/>
    <w:p>
      <w:pPr>
        <w:pStyle w:val="0"/>
        <w:spacing w:before="200" w:line-rule="auto"/>
        <w:ind w:firstLine="540"/>
        <w:jc w:val="both"/>
      </w:pPr>
      <w:r>
        <w:rPr>
          <w:sz w:val="20"/>
        </w:rPr>
        <w:t xml:space="preserve">2. Указанный в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части 1</w:t>
        </w:r>
      </w:hyperlink>
      <w:r>
        <w:rPr>
          <w:sz w:val="20"/>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w:history="0" r:id="rId238" w:tooltip="&quot;Земельный кодекс Российской Федерации&quot; от 25.10.2001 N 136-ФЗ (ред. от 04.08.2023) (с изм. и доп., вступ. в силу с 01.10.2023) {КонсультантПлюс}">
        <w:r>
          <w:rPr>
            <w:sz w:val="20"/>
            <w:color w:val="0000ff"/>
          </w:rPr>
          <w:t xml:space="preserve">кодексом</w:t>
        </w:r>
      </w:hyperlink>
      <w:r>
        <w:rPr>
          <w:sz w:val="20"/>
        </w:rPr>
        <w:t xml:space="preserve"> Российской Федерации, Водным </w:t>
      </w:r>
      <w:hyperlink w:history="0" r:id="rId239" w:tooltip="&quot;Водный кодекс Российской Федерации&quot; от 03.06.2006 N 74-ФЗ (ред. от 04.08.2023) (с изм. и доп., вступ. в силу с 01.09.2023) {КонсультантПлюс}">
        <w:r>
          <w:rPr>
            <w:sz w:val="20"/>
            <w:color w:val="0000ff"/>
          </w:rPr>
          <w:t xml:space="preserve">кодексом</w:t>
        </w:r>
      </w:hyperlink>
      <w:r>
        <w:rPr>
          <w:sz w:val="20"/>
        </w:rPr>
        <w:t xml:space="preserve"> Российской Федерации, Лесным </w:t>
      </w:r>
      <w:hyperlink w:history="0" r:id="rId240" w:tooltip="&quot;Лесной кодекс Российской Федерации&quot; от 04.12.2006 N 200-ФЗ (ред. от 04.08.2023) (с изм. и доп., вступ. в силу с 01.09.2023) {КонсультантПлюс}">
        <w:r>
          <w:rPr>
            <w:sz w:val="20"/>
            <w:color w:val="0000ff"/>
          </w:rPr>
          <w:t xml:space="preserve">кодексом</w:t>
        </w:r>
      </w:hyperlink>
      <w:r>
        <w:rPr>
          <w:sz w:val="20"/>
        </w:rPr>
        <w:t xml:space="preserve"> Российской Федерации, </w:t>
      </w:r>
      <w:hyperlink w:history="0" r:id="rId241" w:tooltip="Закон РФ от 21.02.1992 N 2395-1 (ред. от 12.12.2023) &quot;О недрах&quot; {КонсультантПлюс}">
        <w:r>
          <w:rPr>
            <w:sz w:val="20"/>
            <w:color w:val="0000ff"/>
          </w:rPr>
          <w:t xml:space="preserve">законодательством</w:t>
        </w:r>
      </w:hyperlink>
      <w:r>
        <w:rPr>
          <w:sz w:val="20"/>
        </w:rPr>
        <w:t xml:space="preserve"> Российской Федерации о недрах, </w:t>
      </w:r>
      <w:hyperlink w:history="0" r:id="rId242" w:tooltip="Федеральный закон от 21.07.2005 N 115-ФЗ (ред. от 10.07.2023) &quot;О концессионных соглашениях&quot;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pPr>
        <w:pStyle w:val="0"/>
        <w:jc w:val="both"/>
      </w:pPr>
      <w:r>
        <w:rPr>
          <w:sz w:val="20"/>
        </w:rPr>
        <w:t xml:space="preserve">(в ред. Федерального </w:t>
      </w:r>
      <w:hyperlink w:history="0" r:id="rId243" w:tooltip="Федеральный закон от 13.07.2015 N 224-ФЗ (ред. от 10.07.2023)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556" w:name="P556"/>
    <w:bookmarkEnd w:id="556"/>
    <w:p>
      <w:pPr>
        <w:pStyle w:val="0"/>
        <w:spacing w:before="200" w:line-rule="auto"/>
        <w:ind w:firstLine="540"/>
        <w:jc w:val="both"/>
      </w:pPr>
      <w:r>
        <w:rPr>
          <w:sz w:val="20"/>
        </w:rPr>
        <w:t xml:space="preserve">3. В порядке, предусмотренном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частью 1</w:t>
        </w:r>
      </w:hyperlink>
      <w:r>
        <w:rPr>
          <w:sz w:val="20"/>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pPr>
        <w:pStyle w:val="0"/>
        <w:spacing w:before="200" w:line-rule="auto"/>
        <w:ind w:firstLine="540"/>
        <w:jc w:val="both"/>
      </w:pPr>
      <w:r>
        <w:rPr>
          <w:sz w:val="20"/>
        </w:rPr>
        <w:t xml:space="preserve">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pPr>
        <w:pStyle w:val="0"/>
        <w:spacing w:before="200" w:line-rule="auto"/>
        <w:ind w:firstLine="540"/>
        <w:jc w:val="both"/>
      </w:pPr>
      <w:r>
        <w:rPr>
          <w:sz w:val="20"/>
        </w:rPr>
        <w:t xml:space="preserve">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pPr>
        <w:pStyle w:val="0"/>
        <w:spacing w:before="200" w:line-rule="auto"/>
        <w:ind w:firstLine="540"/>
        <w:jc w:val="both"/>
      </w:pPr>
      <w:r>
        <w:rPr>
          <w:sz w:val="20"/>
        </w:rPr>
        <w:t xml:space="preserve">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pPr>
        <w:pStyle w:val="0"/>
        <w:jc w:val="both"/>
      </w:pPr>
      <w:r>
        <w:rPr>
          <w:sz w:val="20"/>
        </w:rPr>
        <w:t xml:space="preserve">(в ред. Федеральных законов от 08.05.2010 </w:t>
      </w:r>
      <w:hyperlink w:history="0" r:id="rId244"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rPr>
        <w:t xml:space="preserve">, от 06.12.2011 </w:t>
      </w:r>
      <w:hyperlink w:history="0" r:id="rId2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bookmarkStart w:id="561" w:name="P561"/>
    <w:bookmarkEnd w:id="561"/>
    <w:p>
      <w:pPr>
        <w:pStyle w:val="0"/>
        <w:spacing w:before="200" w:line-rule="auto"/>
        <w:ind w:firstLine="540"/>
        <w:jc w:val="both"/>
      </w:pPr>
      <w:r>
        <w:rPr>
          <w:sz w:val="20"/>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w:history="0" r:id="rId246" w:tooltip="Постановление Правительства РФ от 12.08.2011 N 677 (ред. от 14.12.2018) &quot;Об утверждении Правил заключения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quot; {КонсультантПлюс}">
        <w:r>
          <w:rPr>
            <w:sz w:val="20"/>
            <w:color w:val="0000ff"/>
          </w:rPr>
          <w:t xml:space="preserve">порядке</w:t>
        </w:r>
      </w:hyperlink>
      <w:r>
        <w:rPr>
          <w:sz w:val="20"/>
        </w:rPr>
        <w:t xml:space="preserve"> и на условиях, которые определяются Правительством Российской Федерации, при одновременном соблюдении следующих требований:</w:t>
      </w:r>
    </w:p>
    <w:p>
      <w:pPr>
        <w:pStyle w:val="0"/>
        <w:jc w:val="both"/>
      </w:pPr>
      <w:r>
        <w:rPr>
          <w:sz w:val="20"/>
        </w:rPr>
        <w:t xml:space="preserve">(в ред. Федерального </w:t>
      </w:r>
      <w:hyperlink w:history="0" r:id="rId247"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 арендаторами являются хозяйственные общества, созданные учреждениями, указанными в </w:t>
      </w:r>
      <w:hyperlink w:history="0" w:anchor="P561"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pPr>
        <w:pStyle w:val="0"/>
        <w:spacing w:before="200" w:line-rule="auto"/>
        <w:ind w:firstLine="540"/>
        <w:jc w:val="both"/>
      </w:pPr>
      <w:r>
        <w:rPr>
          <w:sz w:val="20"/>
        </w:rPr>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pPr>
        <w:pStyle w:val="0"/>
        <w:jc w:val="both"/>
      </w:pPr>
      <w:r>
        <w:rPr>
          <w:sz w:val="20"/>
        </w:rPr>
        <w:t xml:space="preserve">(часть 3.1 введена Федеральным </w:t>
      </w:r>
      <w:hyperlink w:history="0" r:id="rId248" w:tooltip="Федеральный закон от 01.03.2011 N 22-ФЗ &quot;О внесении изменений в статью 5 Федерального закона &quot;О науке и государственной научно-технической политике&quot; и статью 17.1 Федерального закона &quot;О защите конкуренции&quot; {КонсультантПлюс}">
        <w:r>
          <w:rPr>
            <w:sz w:val="20"/>
            <w:color w:val="0000ff"/>
          </w:rPr>
          <w:t xml:space="preserve">законом</w:t>
        </w:r>
      </w:hyperlink>
      <w:r>
        <w:rPr>
          <w:sz w:val="20"/>
        </w:rPr>
        <w:t xml:space="preserve"> от 01.03.2011 N 22-ФЗ)</w:t>
      </w:r>
    </w:p>
    <w:bookmarkStart w:id="567" w:name="P567"/>
    <w:bookmarkEnd w:id="567"/>
    <w:p>
      <w:pPr>
        <w:pStyle w:val="0"/>
        <w:spacing w:before="200" w:line-rule="auto"/>
        <w:ind w:firstLine="540"/>
        <w:jc w:val="both"/>
      </w:pPr>
      <w:r>
        <w:rPr>
          <w:sz w:val="20"/>
        </w:rPr>
        <w:t xml:space="preserve">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pPr>
        <w:pStyle w:val="0"/>
        <w:spacing w:before="200" w:line-rule="auto"/>
        <w:ind w:firstLine="540"/>
        <w:jc w:val="both"/>
      </w:pPr>
      <w:r>
        <w:rPr>
          <w:sz w:val="20"/>
        </w:rPr>
        <w:t xml:space="preserve">1) медицинскими организациями для охраны здоровья обучающихся и работников организаций, осуществляющих образовательную деятельность;</w:t>
      </w:r>
    </w:p>
    <w:p>
      <w:pPr>
        <w:pStyle w:val="0"/>
        <w:spacing w:before="200" w:line-rule="auto"/>
        <w:ind w:firstLine="540"/>
        <w:jc w:val="both"/>
      </w:pPr>
      <w:r>
        <w:rPr>
          <w:sz w:val="20"/>
        </w:rPr>
        <w:t xml:space="preserve">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pPr>
        <w:pStyle w:val="0"/>
        <w:spacing w:before="200" w:line-rule="auto"/>
        <w:ind w:firstLine="540"/>
        <w:jc w:val="both"/>
      </w:pPr>
      <w:r>
        <w:rPr>
          <w:sz w:val="20"/>
        </w:rPr>
        <w:t xml:space="preserve">3) физкультурно-спортивными организациями для создания условий для занятия обучающимися физической культурой и спортом;</w:t>
      </w:r>
    </w:p>
    <w:p>
      <w:pPr>
        <w:pStyle w:val="0"/>
        <w:spacing w:before="200" w:line-rule="auto"/>
        <w:ind w:firstLine="540"/>
        <w:jc w:val="both"/>
      </w:pPr>
      <w:r>
        <w:rPr>
          <w:sz w:val="20"/>
        </w:rPr>
        <w:t xml:space="preserve">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0"/>
        </w:rPr>
        <w:t xml:space="preserve">(п. 4 введен Федеральным </w:t>
      </w:r>
      <w:hyperlink w:history="0" r:id="rId24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jc w:val="both"/>
      </w:pPr>
      <w:r>
        <w:rPr>
          <w:sz w:val="20"/>
        </w:rPr>
        <w:t xml:space="preserve">(часть 3.2 введена Федеральным </w:t>
      </w:r>
      <w:hyperlink w:history="0" r:id="rId250"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02.07.2013 N 185-ФЗ)</w:t>
      </w:r>
    </w:p>
    <w:p>
      <w:pPr>
        <w:pStyle w:val="0"/>
        <w:spacing w:before="200" w:line-rule="auto"/>
        <w:ind w:firstLine="540"/>
        <w:jc w:val="both"/>
      </w:pPr>
      <w:r>
        <w:rPr>
          <w:sz w:val="20"/>
        </w:rPr>
        <w:t xml:space="preserve">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pPr>
        <w:pStyle w:val="0"/>
        <w:jc w:val="both"/>
      </w:pPr>
      <w:r>
        <w:rPr>
          <w:sz w:val="20"/>
        </w:rPr>
        <w:t xml:space="preserve">(часть 3.3 введена Федеральным </w:t>
      </w:r>
      <w:hyperlink w:history="0" r:id="rId25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w:history="0" r:id="rId252" w:tooltip="Приказ Минюста России от 21.10.2020 N 247 (ред. от 09.08.2023) &quot;Об утверждении Порядка заключения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quot; (Зарегистрировано в Минюсте России 22.10.2020 N 60522)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pPr>
        <w:pStyle w:val="0"/>
        <w:spacing w:before="200" w:line-rule="auto"/>
        <w:ind w:firstLine="540"/>
        <w:jc w:val="both"/>
      </w:pPr>
      <w:r>
        <w:rPr>
          <w:sz w:val="20"/>
        </w:rPr>
        <w:t xml:space="preserve">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pPr>
        <w:pStyle w:val="0"/>
        <w:spacing w:before="200" w:line-rule="auto"/>
        <w:ind w:firstLine="540"/>
        <w:jc w:val="both"/>
      </w:pPr>
      <w:r>
        <w:rPr>
          <w:sz w:val="20"/>
        </w:rPr>
        <w:t xml:space="preserve">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pPr>
        <w:pStyle w:val="0"/>
        <w:spacing w:before="200" w:line-rule="auto"/>
        <w:ind w:firstLine="540"/>
        <w:jc w:val="both"/>
      </w:pPr>
      <w:r>
        <w:rPr>
          <w:sz w:val="20"/>
        </w:rPr>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pPr>
        <w:pStyle w:val="0"/>
        <w:jc w:val="both"/>
      </w:pPr>
      <w:r>
        <w:rPr>
          <w:sz w:val="20"/>
        </w:rPr>
        <w:t xml:space="preserve">(часть 3.4 введена Федеральным </w:t>
      </w:r>
      <w:hyperlink w:history="0" r:id="rId253" w:tooltip="Федеральный закон от 24.04.2020 N 140-ФЗ &quot;О внесении изменения в статью 17.1 Федерального закона &quot;О защите конкуренции&quot; {КонсультантПлюс}">
        <w:r>
          <w:rPr>
            <w:sz w:val="20"/>
            <w:color w:val="0000ff"/>
          </w:rPr>
          <w:t xml:space="preserve">законом</w:t>
        </w:r>
      </w:hyperlink>
      <w:r>
        <w:rPr>
          <w:sz w:val="20"/>
        </w:rPr>
        <w:t xml:space="preserve"> от 24.04.2020 N 140-ФЗ)</w:t>
      </w:r>
    </w:p>
    <w:p>
      <w:pPr>
        <w:pStyle w:val="0"/>
        <w:spacing w:before="200" w:line-rule="auto"/>
        <w:ind w:firstLine="540"/>
        <w:jc w:val="both"/>
      </w:pPr>
      <w:r>
        <w:rPr>
          <w:sz w:val="20"/>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w:history="0" r:id="rId254" w:tooltip="Постановление Правительства РФ от 09.09.2021 N 1529 &quot;Об утверждении Правил заключения без проведения конкурсов или аукционов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quot; {КонсультантПлюс}">
        <w:r>
          <w:rPr>
            <w:sz w:val="20"/>
            <w:color w:val="0000ff"/>
          </w:rPr>
          <w:t xml:space="preserve">порядке</w:t>
        </w:r>
      </w:hyperlink>
      <w:r>
        <w:rPr>
          <w:sz w:val="20"/>
        </w:rPr>
        <w:t xml:space="preserve"> и на условиях, которые определяются Правительством Российской Федерации, в случае заключения этих договоров:</w:t>
      </w:r>
    </w:p>
    <w:p>
      <w:pPr>
        <w:pStyle w:val="0"/>
        <w:spacing w:before="200" w:line-rule="auto"/>
        <w:ind w:firstLine="540"/>
        <w:jc w:val="both"/>
      </w:pPr>
      <w:r>
        <w:rPr>
          <w:sz w:val="20"/>
        </w:rPr>
        <w:t xml:space="preserve">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pPr>
        <w:pStyle w:val="0"/>
        <w:spacing w:before="200" w:line-rule="auto"/>
        <w:ind w:firstLine="540"/>
        <w:jc w:val="both"/>
      </w:pPr>
      <w:r>
        <w:rPr>
          <w:sz w:val="20"/>
        </w:rPr>
        <w:t xml:space="preserve">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pPr>
        <w:pStyle w:val="0"/>
        <w:jc w:val="both"/>
      </w:pPr>
      <w:r>
        <w:rPr>
          <w:sz w:val="20"/>
        </w:rPr>
        <w:t xml:space="preserve">(часть 3.5 введена Федеральным </w:t>
      </w:r>
      <w:hyperlink w:history="0" r:id="rId255"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законом</w:t>
        </w:r>
      </w:hyperlink>
      <w:r>
        <w:rPr>
          <w:sz w:val="20"/>
        </w:rPr>
        <w:t xml:space="preserve"> от 11.06.2021 N 166-ФЗ)</w:t>
      </w:r>
    </w:p>
    <w:p>
      <w:pPr>
        <w:pStyle w:val="0"/>
        <w:spacing w:before="200" w:line-rule="auto"/>
        <w:ind w:firstLine="540"/>
        <w:jc w:val="both"/>
      </w:pPr>
      <w:r>
        <w:rPr>
          <w:sz w:val="20"/>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w:history="0" r:id="rId256"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0"/>
            <w:color w:val="0000ff"/>
          </w:rPr>
          <w:t xml:space="preserve">порядке</w:t>
        </w:r>
      </w:hyperlink>
      <w:r>
        <w:rPr>
          <w:sz w:val="20"/>
        </w:rPr>
        <w:t xml:space="preserve">, на условиях и в соответствии с </w:t>
      </w:r>
      <w:hyperlink w:history="0" r:id="rId257" w:tooltip="Постановление Правительства РФ от 24.09.2021 N 1610 &quot;Об утверждении Правил заключения без проведения конкурсов или аукционов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 {КонсультантПлюс}">
        <w:r>
          <w:rPr>
            <w:sz w:val="20"/>
            <w:color w:val="0000ff"/>
          </w:rPr>
          <w:t xml:space="preserve">перечнем</w:t>
        </w:r>
      </w:hyperlink>
      <w:r>
        <w:rPr>
          <w:sz w:val="20"/>
        </w:rPr>
        <w:t xml:space="preserve"> видов указанного имущества, которые определяются Правительством Российской Федерации.</w:t>
      </w:r>
    </w:p>
    <w:p>
      <w:pPr>
        <w:pStyle w:val="0"/>
        <w:jc w:val="both"/>
      </w:pPr>
      <w:r>
        <w:rPr>
          <w:sz w:val="20"/>
        </w:rPr>
        <w:t xml:space="preserve">(часть 3.6 введена Федеральным </w:t>
      </w:r>
      <w:hyperlink w:history="0" r:id="rId258" w:tooltip="Федеральный закон от 11.06.2021 N 166-ФЗ &quot;О внесении изменений в статью 17.1 Федерального закона &quot;О защите конкуренции&quot; {КонсультантПлюс}">
        <w:r>
          <w:rPr>
            <w:sz w:val="20"/>
            <w:color w:val="0000ff"/>
          </w:rPr>
          <w:t xml:space="preserve">законом</w:t>
        </w:r>
      </w:hyperlink>
      <w:r>
        <w:rPr>
          <w:sz w:val="20"/>
        </w:rPr>
        <w:t xml:space="preserve"> от 11.06.2021 N 166-ФЗ)</w:t>
      </w:r>
    </w:p>
    <w:p>
      <w:pPr>
        <w:pStyle w:val="0"/>
        <w:spacing w:before="200" w:line-rule="auto"/>
        <w:ind w:firstLine="540"/>
        <w:jc w:val="both"/>
      </w:pPr>
      <w:r>
        <w:rPr>
          <w:sz w:val="20"/>
        </w:rPr>
        <w:t xml:space="preserve">4. Утратил силу. - Федеральный </w:t>
      </w:r>
      <w:hyperlink w:history="0" r:id="rId2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bookmarkStart w:id="588" w:name="P588"/>
    <w:bookmarkEnd w:id="588"/>
    <w:p>
      <w:pPr>
        <w:pStyle w:val="0"/>
        <w:spacing w:before="200" w:line-rule="auto"/>
        <w:ind w:firstLine="540"/>
        <w:jc w:val="both"/>
      </w:pPr>
      <w:r>
        <w:rPr>
          <w:sz w:val="20"/>
        </w:rPr>
        <w:t xml:space="preserve">5. </w:t>
      </w:r>
      <w:hyperlink w:history="0" r:id="rId260" w:tooltip="Приказ ФАС России от 21.03.2023 N 147/23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ии 19.05.2023 N 73371 {КонсультантПлюс}">
        <w:r>
          <w:rPr>
            <w:sz w:val="20"/>
            <w:color w:val="0000ff"/>
          </w:rPr>
          <w:t xml:space="preserve">Порядок</w:t>
        </w:r>
      </w:hyperlink>
      <w:r>
        <w:rPr>
          <w:sz w:val="20"/>
        </w:rPr>
        <w:t xml:space="preserve"> проведения конкурсов или аукционов на право заключения договоров, указанных в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56"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и </w:t>
      </w:r>
      <w:hyperlink w:history="0" r:id="rId261" w:tooltip="Приказ ФАС России от 21.03.2023 N 147/23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ии 19.05.2023 N 73371 {КонсультантПлюс}">
        <w:r>
          <w:rPr>
            <w:sz w:val="20"/>
            <w:color w:val="0000ff"/>
          </w:rPr>
          <w:t xml:space="preserve">перечень</w:t>
        </w:r>
      </w:hyperlink>
      <w:r>
        <w:rPr>
          <w:sz w:val="20"/>
        </w:rP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pPr>
        <w:pStyle w:val="0"/>
        <w:spacing w:before="200" w:line-rule="auto"/>
        <w:ind w:firstLine="540"/>
        <w:jc w:val="both"/>
      </w:pPr>
      <w:r>
        <w:rPr>
          <w:sz w:val="20"/>
        </w:rPr>
        <w:t xml:space="preserve">5.1. В соответствии с </w:t>
      </w:r>
      <w:hyperlink w:history="0" w:anchor="P591" w:tooltip="6. С 1 января 2011 года информация о проведении конкурсов или аукционов на право заключения договоров, указанных в частях 1 и 3 настоящей статьи, размещается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r>
          <w:rPr>
            <w:sz w:val="20"/>
            <w:color w:val="0000ff"/>
          </w:rPr>
          <w:t xml:space="preserve">частью 6</w:t>
        </w:r>
      </w:hyperlink>
      <w:r>
        <w:rPr>
          <w:sz w:val="20"/>
        </w:rP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pPr>
        <w:pStyle w:val="0"/>
        <w:jc w:val="both"/>
      </w:pPr>
      <w:r>
        <w:rPr>
          <w:sz w:val="20"/>
        </w:rPr>
        <w:t xml:space="preserve">(часть 5.1 введена Федеральным </w:t>
      </w:r>
      <w:hyperlink w:history="0" r:id="rId26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591" w:name="P591"/>
    <w:bookmarkEnd w:id="591"/>
    <w:p>
      <w:pPr>
        <w:pStyle w:val="0"/>
        <w:spacing w:before="200" w:line-rule="auto"/>
        <w:ind w:firstLine="540"/>
        <w:jc w:val="both"/>
      </w:pPr>
      <w:r>
        <w:rPr>
          <w:sz w:val="20"/>
        </w:rPr>
        <w:t xml:space="preserve">6. С 1 января 2011 года информация о проведении конкурсов или аукционов на право заключения договоров, указанных в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56"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размещается на официальном </w:t>
      </w:r>
      <w:hyperlink w:history="0" r:id="rId263" w:tooltip="Постановление Правительства РФ от 10.09.2012 N 909 (ред. от 28.06.2023)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акты Правительства Российской Федерации&quot; (с изм. и доп., вступ. в силу с 01.09.2023) {КонсультантПлюс}">
        <w:r>
          <w:rPr>
            <w:sz w:val="20"/>
            <w:color w:val="0000ff"/>
          </w:rPr>
          <w:t xml:space="preserve">сайте</w:t>
        </w:r>
      </w:hyperlink>
      <w:r>
        <w:rPr>
          <w:sz w:val="20"/>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pPr>
        <w:pStyle w:val="0"/>
        <w:jc w:val="both"/>
      </w:pPr>
      <w:r>
        <w:rPr>
          <w:sz w:val="20"/>
        </w:rPr>
        <w:t xml:space="preserve">(в ред. Федеральных законов от 11.07.2011 </w:t>
      </w:r>
      <w:hyperlink w:history="0" r:id="rId264"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06.12.2011 </w:t>
      </w:r>
      <w:hyperlink w:history="0" r:id="rId2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7. Не допускается заключение договоров, указанных в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56"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pPr>
        <w:pStyle w:val="0"/>
        <w:jc w:val="both"/>
      </w:pPr>
      <w:r>
        <w:rPr>
          <w:sz w:val="20"/>
        </w:rPr>
        <w:t xml:space="preserve">(часть 7 введена Федеральным </w:t>
      </w:r>
      <w:hyperlink w:history="0" r:id="rId2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8. При заключении и (или) исполнении указанных в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w:t>
      </w:r>
      <w:hyperlink w:history="0" w:anchor="P556"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w:t>
        </w:r>
      </w:hyperlink>
      <w:r>
        <w:rPr>
          <w:sz w:val="20"/>
        </w:rPr>
        <w:t xml:space="preserve">, </w:t>
      </w:r>
      <w:hyperlink w:history="0" w:anchor="P561"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r>
          <w:rPr>
            <w:sz w:val="20"/>
            <w:color w:val="0000ff"/>
          </w:rPr>
          <w:t xml:space="preserve">3.1</w:t>
        </w:r>
      </w:hyperlink>
      <w:r>
        <w:rPr>
          <w:sz w:val="20"/>
        </w:rPr>
        <w:t xml:space="preserve"> и </w:t>
      </w:r>
      <w:hyperlink w:history="0" w:anchor="P567" w:tooltip="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
        <w:r>
          <w:rPr>
            <w:sz w:val="20"/>
            <w:color w:val="0000ff"/>
          </w:rPr>
          <w:t xml:space="preserve">3.2</w:t>
        </w:r>
      </w:hyperlink>
      <w:r>
        <w:rPr>
          <w:sz w:val="20"/>
        </w:rPr>
        <w:t xml:space="preserve"> настоящей статьи договоров их цена может быть увеличена по соглашению сторон в порядке, установленном договором.</w:t>
      </w:r>
    </w:p>
    <w:p>
      <w:pPr>
        <w:pStyle w:val="0"/>
        <w:jc w:val="both"/>
      </w:pPr>
      <w:r>
        <w:rPr>
          <w:sz w:val="20"/>
        </w:rPr>
        <w:t xml:space="preserve">(часть 8 введена Федеральным </w:t>
      </w:r>
      <w:hyperlink w:history="0" r:id="rId2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268"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9 ст. 17.1 (в ред. ФЗ от 27.12.2018 N 572-ФЗ) </w:t>
            </w:r>
            <w:hyperlink w:history="0" r:id="rId269"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распространяется</w:t>
              </w:r>
            </w:hyperlink>
            <w:r>
              <w:rPr>
                <w:sz w:val="20"/>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00" w:name="P600"/>
    <w:bookmarkEnd w:id="600"/>
    <w:p>
      <w:pPr>
        <w:pStyle w:val="0"/>
        <w:spacing w:before="260" w:line-rule="auto"/>
        <w:ind w:firstLine="540"/>
        <w:jc w:val="both"/>
      </w:pPr>
      <w:r>
        <w:rPr>
          <w:sz w:val="20"/>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history="0" w:anchor="P554" w:tooltip="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w:r>
          <w:rPr>
            <w:sz w:val="20"/>
            <w:color w:val="0000ff"/>
          </w:rPr>
          <w:t xml:space="preserve">части 2</w:t>
        </w:r>
      </w:hyperlink>
      <w:r>
        <w:rPr>
          <w:sz w:val="20"/>
        </w:rP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pPr>
        <w:pStyle w:val="0"/>
        <w:jc w:val="both"/>
      </w:pPr>
      <w:r>
        <w:rPr>
          <w:sz w:val="20"/>
        </w:rPr>
        <w:t xml:space="preserve">(в ред. Федерального </w:t>
      </w:r>
      <w:hyperlink w:history="0" r:id="rId270"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bookmarkStart w:id="602" w:name="P602"/>
    <w:bookmarkEnd w:id="602"/>
    <w:p>
      <w:pPr>
        <w:pStyle w:val="0"/>
        <w:spacing w:before="200" w:line-rule="auto"/>
        <w:ind w:firstLine="540"/>
        <w:jc w:val="both"/>
      </w:pPr>
      <w:r>
        <w:rPr>
          <w:sz w:val="20"/>
        </w:rPr>
        <w:t xml:space="preserve">1) размер арендной платы определяется по результатам оценки рыночной стоимости объекта, проводимой в соответствии с </w:t>
      </w:r>
      <w:hyperlink w:history="0" r:id="rId271" w:tooltip="Федеральный закон от 29.07.1998 N 135-ФЗ (ред. от 13.06.2023) &quot;Об оценочной деятельности в Российской Федерации&quot; {КонсультантПлюс}">
        <w:r>
          <w:rPr>
            <w:sz w:val="20"/>
            <w:color w:val="0000ff"/>
          </w:rPr>
          <w:t xml:space="preserve">законодательством</w:t>
        </w:r>
      </w:hyperlink>
      <w:r>
        <w:rPr>
          <w:sz w:val="20"/>
        </w:rPr>
        <w:t xml:space="preserve">, регулирующим оценочную деятельность в Российской Федерации, если иное не установлено другим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pPr>
        <w:pStyle w:val="0"/>
        <w:jc w:val="both"/>
      </w:pPr>
      <w:r>
        <w:rPr>
          <w:sz w:val="20"/>
        </w:rPr>
        <w:t xml:space="preserve">(часть 9 введена Федеральным </w:t>
      </w:r>
      <w:hyperlink w:history="0" r:id="rId27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605" w:name="P605"/>
    <w:bookmarkEnd w:id="605"/>
    <w:p>
      <w:pPr>
        <w:pStyle w:val="0"/>
        <w:spacing w:before="200" w:line-rule="auto"/>
        <w:ind w:firstLine="540"/>
        <w:jc w:val="both"/>
      </w:pPr>
      <w:r>
        <w:rPr>
          <w:sz w:val="20"/>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history="0" w:anchor="P600"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0"/>
            <w:color w:val="0000ff"/>
          </w:rPr>
          <w:t xml:space="preserve">части 9</w:t>
        </w:r>
      </w:hyperlink>
      <w:r>
        <w:rPr>
          <w:sz w:val="20"/>
        </w:rPr>
        <w:t xml:space="preserve"> настоящей статьи, за исключением следующих случаев:</w:t>
      </w:r>
    </w:p>
    <w:p>
      <w:pPr>
        <w:pStyle w:val="0"/>
        <w:spacing w:before="200" w:line-rule="auto"/>
        <w:ind w:firstLine="540"/>
        <w:jc w:val="both"/>
      </w:pPr>
      <w:r>
        <w:rPr>
          <w:sz w:val="20"/>
        </w:rPr>
        <w:t xml:space="preserve">1) принятие в установленном порядке решения, предусматривающего иной порядок распоряжения таким имуществом;</w:t>
      </w:r>
    </w:p>
    <w:p>
      <w:pPr>
        <w:pStyle w:val="0"/>
        <w:spacing w:before="200" w:line-rule="auto"/>
        <w:ind w:firstLine="540"/>
        <w:jc w:val="both"/>
      </w:pPr>
      <w:r>
        <w:rPr>
          <w:sz w:val="20"/>
        </w:rPr>
        <w:t xml:space="preserve">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pPr>
        <w:pStyle w:val="0"/>
        <w:jc w:val="both"/>
      </w:pPr>
      <w:r>
        <w:rPr>
          <w:sz w:val="20"/>
        </w:rPr>
        <w:t xml:space="preserve">(часть 10 введена Федеральным </w:t>
      </w:r>
      <w:hyperlink w:history="0" r:id="rId27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609" w:name="P609"/>
    <w:bookmarkEnd w:id="609"/>
    <w:p>
      <w:pPr>
        <w:pStyle w:val="0"/>
        <w:spacing w:before="200" w:line-rule="auto"/>
        <w:ind w:firstLine="540"/>
        <w:jc w:val="both"/>
      </w:pPr>
      <w:r>
        <w:rPr>
          <w:sz w:val="20"/>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history="0" w:anchor="P605" w:tooltip="10. Арендодатель не вправе отказать арендатору в заключении на новый срок договора аренды в порядке и на условиях, которые указаны в части 9 настоящей статьи, за исключением следующих случаев:">
        <w:r>
          <w:rPr>
            <w:sz w:val="20"/>
            <w:color w:val="0000ff"/>
          </w:rPr>
          <w:t xml:space="preserve">частью 10</w:t>
        </w:r>
      </w:hyperlink>
      <w:r>
        <w:rPr>
          <w:sz w:val="20"/>
        </w:rP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pPr>
        <w:pStyle w:val="0"/>
        <w:jc w:val="both"/>
      </w:pPr>
      <w:r>
        <w:rPr>
          <w:sz w:val="20"/>
        </w:rPr>
        <w:t xml:space="preserve">(часть 11 введена Федеральным </w:t>
      </w:r>
      <w:hyperlink w:history="0" r:id="rId27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275" w:tooltip="Федеральный закон от 27.12.2018 N 572-ФЗ &quot;О внесении изменений в статью 17.1 Федерального закона &quot;О защите конкуренции&quot; {КонсультантПлюс}">
        <w:r>
          <w:rPr>
            <w:sz w:val="20"/>
            <w:color w:val="0000ff"/>
          </w:rPr>
          <w:t xml:space="preserve">закона</w:t>
        </w:r>
      </w:hyperlink>
      <w:r>
        <w:rPr>
          <w:sz w:val="20"/>
        </w:rPr>
        <w:t xml:space="preserve"> от 27.12.2018 N 572-ФЗ)</w:t>
      </w:r>
    </w:p>
    <w:p>
      <w:pPr>
        <w:pStyle w:val="0"/>
        <w:ind w:firstLine="540"/>
        <w:jc w:val="both"/>
      </w:pPr>
      <w:r>
        <w:rPr>
          <w:sz w:val="20"/>
        </w:rPr>
      </w:r>
    </w:p>
    <w:bookmarkStart w:id="612" w:name="P612"/>
    <w:bookmarkEnd w:id="612"/>
    <w:p>
      <w:pPr>
        <w:pStyle w:val="2"/>
        <w:outlineLvl w:val="1"/>
        <w:ind w:firstLine="540"/>
        <w:jc w:val="both"/>
      </w:pPr>
      <w:r>
        <w:rPr>
          <w:sz w:val="20"/>
        </w:rPr>
        <w:t xml:space="preserve">Статья 18. Особенности заключения договоров с финансовыми организациями</w:t>
      </w:r>
    </w:p>
    <w:p>
      <w:pPr>
        <w:pStyle w:val="0"/>
        <w:ind w:firstLine="540"/>
        <w:jc w:val="both"/>
      </w:pPr>
      <w:r>
        <w:rPr>
          <w:sz w:val="20"/>
        </w:rPr>
        <w:t xml:space="preserve">(в ред. Федерального </w:t>
      </w:r>
      <w:hyperlink w:history="0" r:id="rId2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615" w:name="P615"/>
    <w:bookmarkEnd w:id="615"/>
    <w:p>
      <w:pPr>
        <w:pStyle w:val="0"/>
        <w:ind w:firstLine="540"/>
        <w:jc w:val="both"/>
      </w:pPr>
      <w:r>
        <w:rPr>
          <w:sz w:val="20"/>
        </w:rP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w:history="0" r:id="rId277" w:tooltip="Федеральный закон от 05.04.2013 N 44-ФЗ (ред. от 14.11.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pPr>
        <w:pStyle w:val="0"/>
        <w:jc w:val="both"/>
      </w:pPr>
      <w:r>
        <w:rPr>
          <w:sz w:val="20"/>
        </w:rPr>
        <w:t xml:space="preserve">(в ред. Федерального </w:t>
      </w:r>
      <w:hyperlink w:history="0" r:id="rId27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 привлечение денежных средств во вклады (депозиты);</w:t>
      </w:r>
    </w:p>
    <w:p>
      <w:pPr>
        <w:pStyle w:val="0"/>
        <w:spacing w:before="200" w:line-rule="auto"/>
        <w:ind w:firstLine="540"/>
        <w:jc w:val="both"/>
      </w:pPr>
      <w:r>
        <w:rPr>
          <w:sz w:val="20"/>
        </w:rPr>
        <w:t xml:space="preserve">2) открытие и ведение банковских счетов, осуществление расчетов по этим счетам;</w:t>
      </w:r>
    </w:p>
    <w:p>
      <w:pPr>
        <w:pStyle w:val="0"/>
        <w:spacing w:before="200" w:line-rule="auto"/>
        <w:ind w:firstLine="540"/>
        <w:jc w:val="both"/>
      </w:pPr>
      <w:r>
        <w:rPr>
          <w:sz w:val="20"/>
        </w:rPr>
        <w:t xml:space="preserve">3) утратил силу. - Федеральный </w:t>
      </w:r>
      <w:hyperlink w:history="0" r:id="rId27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4) доверительное управление ценными бумагами;</w:t>
      </w:r>
    </w:p>
    <w:p>
      <w:pPr>
        <w:pStyle w:val="0"/>
        <w:spacing w:before="200" w:line-rule="auto"/>
        <w:ind w:firstLine="540"/>
        <w:jc w:val="both"/>
      </w:pPr>
      <w:r>
        <w:rPr>
          <w:sz w:val="20"/>
        </w:rPr>
        <w:t xml:space="preserve">5) негосударственное пенсионное обеспечение.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ч. 1 ст. 18 дополняется п. 6 (</w:t>
            </w:r>
            <w:hyperlink w:history="0" r:id="rId280" w:tooltip="Федеральный закон от 10.07.2023 N 299-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10.07.2023 N 299-ФЗ). См. будущую </w:t>
            </w:r>
            <w:hyperlink w:history="0" r:id="rId281" w:tooltip="Федеральный закон от 26.07.2006 N 135-ФЗ (ред. от 10.07.2023) &quot;О защите конкуренции&quot; (с изм. и доп., вступ. в силу с 01.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pPr>
        <w:pStyle w:val="0"/>
        <w:spacing w:before="200" w:line-rule="auto"/>
        <w:ind w:firstLine="540"/>
        <w:jc w:val="both"/>
      </w:pPr>
      <w:r>
        <w:rPr>
          <w:sz w:val="20"/>
        </w:rPr>
        <w:t xml:space="preserve">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pPr>
        <w:pStyle w:val="0"/>
        <w:spacing w:before="200" w:line-rule="auto"/>
        <w:ind w:firstLine="540"/>
        <w:jc w:val="both"/>
      </w:pPr>
      <w:r>
        <w:rPr>
          <w:sz w:val="20"/>
        </w:rPr>
        <w:t xml:space="preserve">2) кредитного рейтинга;</w:t>
      </w:r>
    </w:p>
    <w:p>
      <w:pPr>
        <w:pStyle w:val="0"/>
        <w:jc w:val="both"/>
      </w:pPr>
      <w:r>
        <w:rPr>
          <w:sz w:val="20"/>
        </w:rPr>
        <w:t xml:space="preserve">(п. 2 в ред. Федерального </w:t>
      </w:r>
      <w:hyperlink w:history="0" r:id="rId282"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01.04.2020 N 97-ФЗ)</w:t>
      </w:r>
    </w:p>
    <w:p>
      <w:pPr>
        <w:pStyle w:val="0"/>
        <w:spacing w:before="200" w:line-rule="auto"/>
        <w:ind w:firstLine="540"/>
        <w:jc w:val="both"/>
      </w:pPr>
      <w:r>
        <w:rPr>
          <w:sz w:val="20"/>
        </w:rPr>
        <w:t xml:space="preserve">3) филиалов, представительств, иных структурных подразделений вне места оказания финансовой услуги.</w:t>
      </w:r>
    </w:p>
    <w:p>
      <w:pPr>
        <w:pStyle w:val="0"/>
        <w:spacing w:before="200" w:line-rule="auto"/>
        <w:ind w:firstLine="540"/>
        <w:jc w:val="both"/>
      </w:pPr>
      <w:r>
        <w:rPr>
          <w:sz w:val="20"/>
        </w:rPr>
        <w:t xml:space="preserve">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pPr>
        <w:pStyle w:val="0"/>
        <w:jc w:val="both"/>
      </w:pPr>
      <w:r>
        <w:rPr>
          <w:sz w:val="20"/>
        </w:rPr>
        <w:t xml:space="preserve">(часть 2.1 введена Федеральным </w:t>
      </w:r>
      <w:hyperlink w:history="0" r:id="rId28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 в ред. Федерального </w:t>
      </w:r>
      <w:hyperlink w:history="0" r:id="rId284" w:tooltip="Федеральный закон от 01.04.2020 N 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01.04.2020 N 97-ФЗ)</w:t>
      </w:r>
    </w:p>
    <w:p>
      <w:pPr>
        <w:pStyle w:val="0"/>
        <w:spacing w:before="200" w:line-rule="auto"/>
        <w:ind w:firstLine="540"/>
        <w:jc w:val="both"/>
      </w:pPr>
      <w:r>
        <w:rPr>
          <w:sz w:val="20"/>
        </w:rP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w:history="0" r:id="rId285" w:tooltip="Федеральный закон от 05.04.2013 N 44-ФЗ (ред. от 14.11.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28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в ч. 4 ст. 18 вносятся изменения (</w:t>
            </w:r>
            <w:hyperlink w:history="0" r:id="rId287" w:tooltip="Федеральный закон от 10.07.2023 N 299-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10.07.2023 N 299-ФЗ). См. будущую </w:t>
            </w:r>
            <w:hyperlink w:history="0" r:id="rId288" w:tooltip="Федеральный закон от 26.07.2006 N 135-ФЗ (ред. от 10.07.2023) &quot;О защите конкуренции&quot; (с изм. и доп., вступ. в силу с 01.01.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Срок действия договоров об оказании финансовых услуг, заключаемых в порядке, установленном </w:t>
      </w:r>
      <w:hyperlink w:history="0" w:anchor="P615" w:tooltip="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
        <w:r>
          <w:rPr>
            <w:sz w:val="20"/>
            <w:color w:val="0000ff"/>
          </w:rPr>
          <w:t xml:space="preserve">частью 1</w:t>
        </w:r>
      </w:hyperlink>
      <w:r>
        <w:rPr>
          <w:sz w:val="20"/>
        </w:rP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pPr>
        <w:pStyle w:val="0"/>
        <w:spacing w:before="200" w:line-rule="auto"/>
        <w:ind w:firstLine="540"/>
        <w:jc w:val="both"/>
      </w:pPr>
      <w:r>
        <w:rPr>
          <w:sz w:val="20"/>
        </w:rPr>
        <w:t xml:space="preserve">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pPr>
        <w:pStyle w:val="0"/>
        <w:ind w:firstLine="540"/>
        <w:jc w:val="both"/>
      </w:pPr>
      <w:r>
        <w:rPr>
          <w:sz w:val="20"/>
        </w:rPr>
      </w:r>
    </w:p>
    <w:p>
      <w:pPr>
        <w:pStyle w:val="2"/>
        <w:outlineLvl w:val="1"/>
        <w:ind w:firstLine="540"/>
        <w:jc w:val="both"/>
      </w:pPr>
      <w:r>
        <w:rPr>
          <w:sz w:val="20"/>
        </w:rPr>
        <w:t xml:space="preserve">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pPr>
        <w:pStyle w:val="0"/>
        <w:jc w:val="both"/>
      </w:pPr>
      <w:r>
        <w:rPr>
          <w:sz w:val="20"/>
        </w:rPr>
        <w:t xml:space="preserve">(в ред. Федеральных законов от 13.07.2015 </w:t>
      </w:r>
      <w:hyperlink w:history="0" r:id="rId28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29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t xml:space="preserve">(введена Федеральным </w:t>
      </w:r>
      <w:hyperlink w:history="0" r:id="rId2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В соответствии с правилами настоящей статьи антимонопольный орган рассматривает жалобы:</w:t>
      </w:r>
    </w:p>
    <w:p>
      <w:pPr>
        <w:pStyle w:val="0"/>
        <w:spacing w:before="200" w:line-rule="auto"/>
        <w:ind w:firstLine="540"/>
        <w:jc w:val="both"/>
      </w:pPr>
      <w:r>
        <w:rPr>
          <w:sz w:val="20"/>
        </w:rP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w:t>
      </w:r>
      <w:r>
        <w:rPr>
          <w:sz w:val="20"/>
        </w:rPr>
        <w:t xml:space="preserve">законодательством</w:t>
      </w:r>
      <w:r>
        <w:rPr>
          <w:sz w:val="20"/>
        </w:rPr>
        <w:t xml:space="preserve"> Российской Федерации, признаны несостоявшимися, а также при организации и проведении закупок в соответствии с Федеральным </w:t>
      </w:r>
      <w:hyperlink w:history="0" r:id="rId292"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w:history="0" r:id="rId293" w:tooltip="Федеральный закон от 05.04.2013 N 44-ФЗ (ред. от 14.11.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w:history="0" r:id="rId294"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статьей 5.2</w:t>
        </w:r>
      </w:hyperlink>
      <w:r>
        <w:rPr>
          <w:sz w:val="20"/>
        </w:rP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pPr>
        <w:pStyle w:val="0"/>
        <w:jc w:val="both"/>
      </w:pPr>
      <w:r>
        <w:rPr>
          <w:sz w:val="20"/>
        </w:rPr>
        <w:t xml:space="preserve">(в ред. Федерального </w:t>
      </w:r>
      <w:hyperlink w:history="0" r:id="rId29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646" w:name="P646"/>
    <w:bookmarkEnd w:id="646"/>
    <w:p>
      <w:pPr>
        <w:pStyle w:val="0"/>
        <w:spacing w:before="200" w:line-rule="auto"/>
        <w:ind w:firstLine="540"/>
        <w:jc w:val="both"/>
      </w:pPr>
      <w:r>
        <w:rPr>
          <w:sz w:val="20"/>
        </w:rPr>
        <w:t xml:space="preserve">а) нарушения установленных сроков осуществления мероприятий по реализации проекта по строительству;</w:t>
      </w:r>
    </w:p>
    <w:p>
      <w:pPr>
        <w:pStyle w:val="0"/>
        <w:jc w:val="both"/>
      </w:pPr>
      <w:r>
        <w:rPr>
          <w:sz w:val="20"/>
        </w:rPr>
        <w:t xml:space="preserve">(в ред. Федерального </w:t>
      </w:r>
      <w:hyperlink w:history="0" r:id="rId29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б) предъявления требования осуществить мероприятия при реализации проекта по строительству, не предусмотренные </w:t>
      </w:r>
      <w:hyperlink w:history="0" r:id="rId297"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статьей 5.2</w:t>
        </w:r>
      </w:hyperlink>
      <w:r>
        <w:rPr>
          <w:sz w:val="20"/>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w:t>
      </w:r>
    </w:p>
    <w:p>
      <w:pPr>
        <w:pStyle w:val="0"/>
        <w:jc w:val="both"/>
      </w:pPr>
      <w:r>
        <w:rPr>
          <w:sz w:val="20"/>
        </w:rPr>
        <w:t xml:space="preserve">(в ред. Федеральных законов от 01.07.2021 </w:t>
      </w:r>
      <w:hyperlink w:history="0" r:id="rId29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19.12.2022 </w:t>
      </w:r>
      <w:hyperlink w:history="0" r:id="rId29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в) незаконного отказа в приеме документов, заявлений;</w:t>
      </w:r>
    </w:p>
    <w:p>
      <w:pPr>
        <w:pStyle w:val="0"/>
        <w:jc w:val="both"/>
      </w:pPr>
      <w:r>
        <w:rPr>
          <w:sz w:val="20"/>
        </w:rPr>
        <w:t xml:space="preserve">(пп. "в" введен Федеральным </w:t>
      </w:r>
      <w:hyperlink w:history="0" r:id="rId300"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законом</w:t>
        </w:r>
      </w:hyperlink>
      <w:r>
        <w:rPr>
          <w:sz w:val="20"/>
        </w:rPr>
        <w:t xml:space="preserve"> от 29.07.2018 N 259-ФЗ)</w:t>
      </w:r>
    </w:p>
    <w:bookmarkStart w:id="652" w:name="P652"/>
    <w:bookmarkEnd w:id="652"/>
    <w:p>
      <w:pPr>
        <w:pStyle w:val="0"/>
        <w:spacing w:before="200" w:line-rule="auto"/>
        <w:ind w:firstLine="540"/>
        <w:jc w:val="both"/>
      </w:pPr>
      <w:r>
        <w:rPr>
          <w:sz w:val="20"/>
        </w:rP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w:history="0" r:id="rId301"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статьей 5.2</w:t>
        </w:r>
      </w:hyperlink>
      <w:r>
        <w:rPr>
          <w:sz w:val="20"/>
        </w:rPr>
        <w:t xml:space="preserve"> Градостроительного кодекса Российской Федерации;</w:t>
      </w:r>
    </w:p>
    <w:p>
      <w:pPr>
        <w:pStyle w:val="0"/>
        <w:jc w:val="both"/>
      </w:pPr>
      <w:r>
        <w:rPr>
          <w:sz w:val="20"/>
        </w:rPr>
        <w:t xml:space="preserve">(пп. "г" введен Федеральным </w:t>
      </w:r>
      <w:hyperlink w:history="0" r:id="rId302"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законом</w:t>
        </w:r>
      </w:hyperlink>
      <w:r>
        <w:rPr>
          <w:sz w:val="20"/>
        </w:rPr>
        <w:t xml:space="preserve"> от 29.07.2018 N 259-ФЗ; в ред. Федерального </w:t>
      </w:r>
      <w:hyperlink w:history="0" r:id="rId30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history="0" w:anchor="P646" w:tooltip="а) нарушения установленных сроков осуществления мероприятий по реализации проекта по строительству;">
        <w:r>
          <w:rPr>
            <w:sz w:val="20"/>
            <w:color w:val="0000ff"/>
          </w:rPr>
          <w:t xml:space="preserve">подпунктами "а"</w:t>
        </w:r>
      </w:hyperlink>
      <w:r>
        <w:rPr>
          <w:sz w:val="20"/>
        </w:rPr>
        <w:t xml:space="preserve"> - </w:t>
      </w:r>
      <w:hyperlink w:history="0" w:anchor="P652" w:tooltip="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
        <w:r>
          <w:rPr>
            <w:sz w:val="20"/>
            <w:color w:val="0000ff"/>
          </w:rPr>
          <w:t xml:space="preserve">"г" пункта 2</w:t>
        </w:r>
      </w:hyperlink>
      <w:r>
        <w:rPr>
          <w:sz w:val="20"/>
        </w:rP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w:history="0" r:id="rId304"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статьей 5.2</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29.07.2018 </w:t>
      </w:r>
      <w:hyperlink w:history="0" r:id="rId305" w:tooltip="Федеральный закон от 29.07.2018 N 259-ФЗ &quot;О внесении изменений в статью 18.1 Федерального закона &quot;О защите конкуренции&quot; {КонсультантПлюс}">
        <w:r>
          <w:rPr>
            <w:sz w:val="20"/>
            <w:color w:val="0000ff"/>
          </w:rPr>
          <w:t xml:space="preserve">N 259-ФЗ</w:t>
        </w:r>
      </w:hyperlink>
      <w:r>
        <w:rPr>
          <w:sz w:val="20"/>
        </w:rPr>
        <w:t xml:space="preserve">, от 01.07.2021 </w:t>
      </w:r>
      <w:hyperlink w:history="0" r:id="rId30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jc w:val="both"/>
      </w:pPr>
      <w:r>
        <w:rPr>
          <w:sz w:val="20"/>
        </w:rPr>
        <w:t xml:space="preserve">(часть 1 в ред. Федерального </w:t>
      </w:r>
      <w:hyperlink w:history="0" r:id="rId30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w:history="0" r:id="rId308"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статьей 5.2</w:t>
        </w:r>
      </w:hyperlink>
      <w:r>
        <w:rPr>
          <w:sz w:val="20"/>
        </w:rPr>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 (далее в настоящей статье - заявитель).</w:t>
      </w:r>
    </w:p>
    <w:p>
      <w:pPr>
        <w:pStyle w:val="0"/>
        <w:jc w:val="both"/>
      </w:pPr>
      <w:r>
        <w:rPr>
          <w:sz w:val="20"/>
        </w:rPr>
        <w:t xml:space="preserve">(в ред. Федеральных законов от 13.07.2015 </w:t>
      </w:r>
      <w:hyperlink w:history="0" r:id="rId30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1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19.12.2022 </w:t>
      </w:r>
      <w:hyperlink w:history="0" r:id="rId31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pPr>
        <w:pStyle w:val="0"/>
        <w:jc w:val="both"/>
      </w:pPr>
      <w:r>
        <w:rPr>
          <w:sz w:val="20"/>
        </w:rPr>
        <w:t xml:space="preserve">(часть 3 в ред. Федерального </w:t>
      </w:r>
      <w:hyperlink w:history="0" r:id="rId31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pPr>
        <w:pStyle w:val="0"/>
        <w:spacing w:before="200" w:line-rule="auto"/>
        <w:ind w:firstLine="540"/>
        <w:jc w:val="both"/>
      </w:pPr>
      <w:r>
        <w:rPr>
          <w:sz w:val="20"/>
        </w:rPr>
        <w:t xml:space="preserve">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pPr>
        <w:pStyle w:val="0"/>
        <w:spacing w:before="200" w:line-rule="auto"/>
        <w:ind w:firstLine="540"/>
        <w:jc w:val="both"/>
      </w:pPr>
      <w:r>
        <w:rPr>
          <w:sz w:val="20"/>
        </w:rPr>
        <w:t xml:space="preserve">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pPr>
        <w:pStyle w:val="0"/>
        <w:jc w:val="both"/>
      </w:pPr>
      <w:r>
        <w:rPr>
          <w:sz w:val="20"/>
        </w:rPr>
        <w:t xml:space="preserve">(часть 5.1 введена Федеральным </w:t>
      </w:r>
      <w:hyperlink w:history="0" r:id="rId31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bookmarkStart w:id="665" w:name="P665"/>
    <w:bookmarkEnd w:id="665"/>
    <w:p>
      <w:pPr>
        <w:pStyle w:val="0"/>
        <w:spacing w:before="200" w:line-rule="auto"/>
        <w:ind w:firstLine="540"/>
        <w:jc w:val="both"/>
      </w:pPr>
      <w:r>
        <w:rPr>
          <w:sz w:val="20"/>
        </w:rPr>
        <w:t xml:space="preserve">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pPr>
        <w:pStyle w:val="0"/>
        <w:jc w:val="both"/>
      </w:pPr>
      <w:r>
        <w:rPr>
          <w:sz w:val="20"/>
        </w:rPr>
        <w:t xml:space="preserve">(в ред. Федерального </w:t>
      </w:r>
      <w:hyperlink w:history="0" r:id="rId31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pPr>
        <w:pStyle w:val="0"/>
        <w:jc w:val="both"/>
      </w:pPr>
      <w:r>
        <w:rPr>
          <w:sz w:val="20"/>
        </w:rPr>
        <w:t xml:space="preserve">(в ред. Федерального </w:t>
      </w:r>
      <w:hyperlink w:history="0" r:id="rId31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pPr>
        <w:pStyle w:val="0"/>
        <w:spacing w:before="200" w:line-rule="auto"/>
        <w:ind w:firstLine="540"/>
        <w:jc w:val="both"/>
      </w:pPr>
      <w:r>
        <w:rPr>
          <w:sz w:val="20"/>
        </w:rPr>
        <w:t xml:space="preserve">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1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pPr>
        <w:pStyle w:val="0"/>
        <w:jc w:val="both"/>
      </w:pPr>
      <w:r>
        <w:rPr>
          <w:sz w:val="20"/>
        </w:rPr>
        <w:t xml:space="preserve">(в ред. Федеральных законов от 13.07.2015 </w:t>
      </w:r>
      <w:hyperlink w:history="0" r:id="rId31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1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перечень прилагаемых к жалобе документов.</w:t>
      </w:r>
    </w:p>
    <w:p>
      <w:pPr>
        <w:pStyle w:val="0"/>
        <w:spacing w:before="200" w:line-rule="auto"/>
        <w:ind w:firstLine="540"/>
        <w:jc w:val="both"/>
      </w:pPr>
      <w:r>
        <w:rPr>
          <w:sz w:val="20"/>
        </w:rPr>
        <w:t xml:space="preserve">7. Жалоба может быть направлена в антимонопольный орган посредством почтовой или факсимильной связи, электронной почты либо иным способом.</w:t>
      </w:r>
    </w:p>
    <w:p>
      <w:pPr>
        <w:pStyle w:val="0"/>
        <w:spacing w:before="200" w:line-rule="auto"/>
        <w:ind w:firstLine="540"/>
        <w:jc w:val="both"/>
      </w:pPr>
      <w:r>
        <w:rPr>
          <w:sz w:val="20"/>
        </w:rPr>
        <w:t xml:space="preserve">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pPr>
        <w:pStyle w:val="0"/>
        <w:spacing w:before="200" w:line-rule="auto"/>
        <w:ind w:firstLine="540"/>
        <w:jc w:val="both"/>
      </w:pPr>
      <w:r>
        <w:rPr>
          <w:sz w:val="20"/>
        </w:rPr>
        <w:t xml:space="preserve">9. Жалоба возвращается заявителю в следующих случаях:</w:t>
      </w:r>
    </w:p>
    <w:p>
      <w:pPr>
        <w:pStyle w:val="0"/>
        <w:spacing w:before="200" w:line-rule="auto"/>
        <w:ind w:firstLine="540"/>
        <w:jc w:val="both"/>
      </w:pPr>
      <w:r>
        <w:rPr>
          <w:sz w:val="20"/>
        </w:rPr>
        <w:t xml:space="preserve">1) жалоба не содержит сведения, предусмотренные </w:t>
      </w:r>
      <w:hyperlink w:history="0" w:anchor="P665"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2) жалоба не подписана или подписана лицом, полномочия которого не подтверждены документами;</w:t>
      </w:r>
    </w:p>
    <w:bookmarkStart w:id="680" w:name="P680"/>
    <w:bookmarkEnd w:id="680"/>
    <w:p>
      <w:pPr>
        <w:pStyle w:val="0"/>
        <w:spacing w:before="200" w:line-rule="auto"/>
        <w:ind w:firstLine="540"/>
        <w:jc w:val="both"/>
      </w:pPr>
      <w:r>
        <w:rPr>
          <w:sz w:val="20"/>
        </w:rPr>
        <w:t xml:space="preserve">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1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2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684" w:name="P684"/>
    <w:bookmarkEnd w:id="684"/>
    <w:p>
      <w:pPr>
        <w:pStyle w:val="0"/>
        <w:spacing w:before="200" w:line-rule="auto"/>
        <w:ind w:firstLine="540"/>
        <w:jc w:val="both"/>
      </w:pPr>
      <w:r>
        <w:rPr>
          <w:sz w:val="20"/>
        </w:rPr>
        <w:t xml:space="preserve">5) акты и (или) действия (бездействие) уполномоченного органа были обжалованы в порядке, установленном Федеральным </w:t>
      </w:r>
      <w:hyperlink w:history="0" r:id="rId321" w:tooltip="Федеральный закон от 27.07.2010 N 210-ФЗ (ред. от 31.07.2023)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(п. 5 введен Федеральным </w:t>
      </w:r>
      <w:hyperlink w:history="0" r:id="rId32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bookmarkStart w:id="687" w:name="P687"/>
    <w:bookmarkEnd w:id="687"/>
    <w:p>
      <w:pPr>
        <w:pStyle w:val="0"/>
        <w:spacing w:before="200" w:line-rule="auto"/>
        <w:ind w:firstLine="540"/>
        <w:jc w:val="both"/>
      </w:pPr>
      <w:r>
        <w:rPr>
          <w:sz w:val="20"/>
        </w:rP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pPr>
        <w:pStyle w:val="0"/>
        <w:jc w:val="both"/>
      </w:pPr>
      <w:r>
        <w:rPr>
          <w:sz w:val="20"/>
        </w:rPr>
        <w:t xml:space="preserve">(в ред. Федерального </w:t>
      </w:r>
      <w:hyperlink w:history="0" r:id="rId32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pPr>
        <w:pStyle w:val="0"/>
        <w:spacing w:before="200" w:line-rule="auto"/>
        <w:ind w:firstLine="540"/>
        <w:jc w:val="both"/>
      </w:pPr>
      <w:r>
        <w:rPr>
          <w:sz w:val="20"/>
        </w:rP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history="0" w:anchor="P665"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r>
          <w:rPr>
            <w:sz w:val="20"/>
            <w:color w:val="0000ff"/>
          </w:rPr>
          <w:t xml:space="preserve">части 6</w:t>
        </w:r>
      </w:hyperlink>
      <w:r>
        <w:rPr>
          <w:sz w:val="20"/>
        </w:rP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pPr>
        <w:pStyle w:val="0"/>
        <w:jc w:val="both"/>
      </w:pPr>
      <w:r>
        <w:rPr>
          <w:sz w:val="20"/>
        </w:rPr>
        <w:t xml:space="preserve">(в ред. Федерального </w:t>
      </w:r>
      <w:hyperlink w:history="0" r:id="rId32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692" w:name="P692"/>
    <w:bookmarkEnd w:id="692"/>
    <w:p>
      <w:pPr>
        <w:pStyle w:val="0"/>
        <w:spacing w:before="200" w:line-rule="auto"/>
        <w:ind w:firstLine="540"/>
        <w:jc w:val="both"/>
      </w:pPr>
      <w:r>
        <w:rPr>
          <w:sz w:val="20"/>
        </w:rP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history="0" w:anchor="P694" w:tooltip="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r>
          <w:rPr>
            <w:sz w:val="20"/>
            <w:color w:val="0000ff"/>
          </w:rPr>
          <w:t xml:space="preserve">частью 14.1</w:t>
        </w:r>
      </w:hyperlink>
      <w:r>
        <w:rPr>
          <w:sz w:val="20"/>
        </w:rPr>
        <w:t xml:space="preserve"> настоящей статьи.</w:t>
      </w:r>
    </w:p>
    <w:p>
      <w:pPr>
        <w:pStyle w:val="0"/>
        <w:jc w:val="both"/>
      </w:pPr>
      <w:r>
        <w:rPr>
          <w:sz w:val="20"/>
        </w:rPr>
        <w:t xml:space="preserve">(в ред. Федерального </w:t>
      </w:r>
      <w:hyperlink w:history="0" r:id="rId32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694" w:name="P694"/>
    <w:bookmarkEnd w:id="694"/>
    <w:p>
      <w:pPr>
        <w:pStyle w:val="0"/>
        <w:spacing w:before="200" w:line-rule="auto"/>
        <w:ind w:firstLine="540"/>
        <w:jc w:val="both"/>
      </w:pPr>
      <w:r>
        <w:rPr>
          <w:sz w:val="20"/>
        </w:rP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history="0" w:anchor="P692" w:tooltip="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частью 14.1 настоящей статьи.">
        <w:r>
          <w:rPr>
            <w:sz w:val="20"/>
            <w:color w:val="0000ff"/>
          </w:rPr>
          <w:t xml:space="preserve">частью 14</w:t>
        </w:r>
      </w:hyperlink>
      <w:r>
        <w:rPr>
          <w:sz w:val="20"/>
        </w:rPr>
        <w:t xml:space="preserve"> настоящей статьи.</w:t>
      </w:r>
    </w:p>
    <w:p>
      <w:pPr>
        <w:pStyle w:val="0"/>
        <w:jc w:val="both"/>
      </w:pPr>
      <w:r>
        <w:rPr>
          <w:sz w:val="20"/>
        </w:rPr>
        <w:t xml:space="preserve">(часть 14.1 введена Федеральным </w:t>
      </w:r>
      <w:hyperlink w:history="0" r:id="rId32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pPr>
        <w:pStyle w:val="0"/>
        <w:spacing w:before="200" w:line-rule="auto"/>
        <w:ind w:firstLine="540"/>
        <w:jc w:val="both"/>
      </w:pPr>
      <w:r>
        <w:rPr>
          <w:sz w:val="20"/>
        </w:rPr>
        <w:t xml:space="preserve">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pPr>
        <w:pStyle w:val="0"/>
        <w:jc w:val="both"/>
      </w:pPr>
      <w:r>
        <w:rPr>
          <w:sz w:val="20"/>
        </w:rPr>
        <w:t xml:space="preserve">(часть 15.1 введена Федеральным </w:t>
      </w:r>
      <w:hyperlink w:history="0" r:id="rId32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history="0" w:anchor="P687"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pPr>
        <w:pStyle w:val="0"/>
        <w:jc w:val="both"/>
      </w:pPr>
      <w:r>
        <w:rPr>
          <w:sz w:val="20"/>
        </w:rPr>
        <w:t xml:space="preserve">(часть 15.2 введена Федеральным </w:t>
      </w:r>
      <w:hyperlink w:history="0" r:id="rId32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history="0" w:anchor="P687"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о времени и месте рассмотрения жалобы по существу, не является препятствием для такого рассмотрения.</w:t>
      </w:r>
    </w:p>
    <w:p>
      <w:pPr>
        <w:pStyle w:val="0"/>
        <w:spacing w:before="200" w:line-rule="auto"/>
        <w:ind w:firstLine="540"/>
        <w:jc w:val="both"/>
      </w:pPr>
      <w:r>
        <w:rPr>
          <w:sz w:val="20"/>
        </w:rPr>
        <w:t xml:space="preserve">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pPr>
        <w:pStyle w:val="0"/>
        <w:jc w:val="both"/>
      </w:pPr>
      <w:r>
        <w:rPr>
          <w:sz w:val="20"/>
        </w:rPr>
        <w:t xml:space="preserve">(часть 17 в ред. Федерального </w:t>
      </w:r>
      <w:hyperlink w:history="0" r:id="rId32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18. Со дня направления уведомления, предусмотренного </w:t>
      </w:r>
      <w:hyperlink w:history="0" w:anchor="P687"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pPr>
        <w:pStyle w:val="0"/>
        <w:spacing w:before="200" w:line-rule="auto"/>
        <w:ind w:firstLine="540"/>
        <w:jc w:val="both"/>
      </w:pPr>
      <w:r>
        <w:rPr>
          <w:sz w:val="20"/>
        </w:rPr>
        <w:t xml:space="preserve">19. В случае принятия жалобы к рассмотрению организатор торгов, которому в порядке, установленном </w:t>
      </w:r>
      <w:hyperlink w:history="0" w:anchor="P687"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r>
          <w:rPr>
            <w:sz w:val="20"/>
            <w:color w:val="0000ff"/>
          </w:rPr>
          <w:t xml:space="preserve">частью 11</w:t>
        </w:r>
      </w:hyperlink>
      <w:r>
        <w:rPr>
          <w:sz w:val="20"/>
        </w:rP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pPr>
        <w:pStyle w:val="0"/>
        <w:spacing w:before="200" w:line-rule="auto"/>
        <w:ind w:firstLine="540"/>
        <w:jc w:val="both"/>
      </w:pPr>
      <w:r>
        <w:rPr>
          <w:sz w:val="20"/>
        </w:rP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history="0" w:anchor="P850" w:tooltip="3.1) выдает:">
        <w:r>
          <w:rPr>
            <w:sz w:val="20"/>
            <w:color w:val="0000ff"/>
          </w:rPr>
          <w:t xml:space="preserve">пунктом 3.1 части 1 статьи 23</w:t>
        </w:r>
      </w:hyperlink>
      <w:r>
        <w:rPr>
          <w:sz w:val="20"/>
        </w:rPr>
        <w:t xml:space="preserve"> настоящего Федерального закона.</w:t>
      </w:r>
    </w:p>
    <w:p>
      <w:pPr>
        <w:pStyle w:val="0"/>
        <w:jc w:val="both"/>
      </w:pPr>
      <w:r>
        <w:rPr>
          <w:sz w:val="20"/>
        </w:rPr>
        <w:t xml:space="preserve">(в ред. Федеральных законов от 13.07.2015 </w:t>
      </w:r>
      <w:hyperlink w:history="0" r:id="rId33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01.07.2021 </w:t>
      </w:r>
      <w:hyperlink w:history="0" r:id="rId33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21. Комиссия прекращает рассмотрение жалобы в случаях, предусмотренных </w:t>
      </w:r>
      <w:r>
        <w:rPr>
          <w:sz w:val="20"/>
        </w:rPr>
        <w:t xml:space="preserve">пунктами 3</w:t>
      </w:r>
      <w:r>
        <w:rPr>
          <w:sz w:val="20"/>
        </w:rPr>
        <w:t xml:space="preserve"> - </w:t>
      </w:r>
      <w:hyperlink w:history="0" w:anchor="P684" w:tooltip="5) акты и (или) действия (бездействие) уполномоченного органа были обжалованы в порядке, установленном Федеральным законом от 27 июля 2010 года N 210-ФЗ &quot;Об организации предоставления государственных и муниципальных услуг&quot;.">
        <w:r>
          <w:rPr>
            <w:sz w:val="20"/>
            <w:color w:val="0000ff"/>
          </w:rPr>
          <w:t xml:space="preserve">5 части 9</w:t>
        </w:r>
      </w:hyperlink>
      <w:r>
        <w:rPr>
          <w:sz w:val="20"/>
        </w:rPr>
        <w:t xml:space="preserve"> настоящей статьи.</w:t>
      </w:r>
    </w:p>
    <w:p>
      <w:pPr>
        <w:pStyle w:val="0"/>
        <w:jc w:val="both"/>
      </w:pPr>
      <w:r>
        <w:rPr>
          <w:sz w:val="20"/>
        </w:rPr>
        <w:t xml:space="preserve">(в ред. Федерального </w:t>
      </w:r>
      <w:hyperlink w:history="0" r:id="rId33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pPr>
        <w:pStyle w:val="0"/>
        <w:jc w:val="both"/>
      </w:pPr>
      <w:r>
        <w:rPr>
          <w:sz w:val="20"/>
        </w:rPr>
        <w:t xml:space="preserve">(в ред. Федерального </w:t>
      </w:r>
      <w:hyperlink w:history="0" r:id="rId33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pPr>
        <w:pStyle w:val="0"/>
        <w:spacing w:before="200" w:line-rule="auto"/>
        <w:ind w:firstLine="540"/>
        <w:jc w:val="both"/>
      </w:pPr>
      <w:r>
        <w:rPr>
          <w:sz w:val="20"/>
        </w:rPr>
        <w:t xml:space="preserve">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pPr>
        <w:pStyle w:val="0"/>
        <w:jc w:val="both"/>
      </w:pPr>
      <w:r>
        <w:rPr>
          <w:sz w:val="20"/>
        </w:rPr>
        <w:t xml:space="preserve">(часть 24 в ред. Федерального </w:t>
      </w:r>
      <w:hyperlink w:history="0" r:id="rId33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history="0" w:anchor="P850" w:tooltip="3.1) выдает:">
        <w:r>
          <w:rPr>
            <w:sz w:val="20"/>
            <w:color w:val="0000ff"/>
          </w:rPr>
          <w:t xml:space="preserve">пункте 3.1 части 1 статьи 23</w:t>
        </w:r>
      </w:hyperlink>
      <w:r>
        <w:rPr>
          <w:sz w:val="20"/>
        </w:rP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w:history="0" r:id="rId335" w:tooltip="Федеральный закон от 21.12.2001 N 178-ФЗ (ред. от 24.07.2023) &quot;О приватизации государственного и муниципального имущества&quot; (с изм. и доп., вступ. в силу с 23.10.2023)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bookmarkStart w:id="716" w:name="P716"/>
    <w:bookmarkEnd w:id="716"/>
    <w:p>
      <w:pPr>
        <w:pStyle w:val="0"/>
        <w:spacing w:before="200" w:line-rule="auto"/>
        <w:ind w:firstLine="540"/>
        <w:jc w:val="both"/>
      </w:pPr>
      <w:r>
        <w:rPr>
          <w:sz w:val="20"/>
        </w:rP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w:history="0" r:id="rId336" w:tooltip="Федеральный закон от 21.12.2001 N 178-ФЗ (ред. от 24.07.2023) &quot;О приватизации государственного и муниципального имущества&quot; (с изм. и доп., вступ. в силу с 23.10.2023) {КонсультантПлюс}">
        <w:r>
          <w:rPr>
            <w:sz w:val="20"/>
            <w:color w:val="0000ff"/>
          </w:rPr>
          <w:t xml:space="preserve">статьей 15</w:t>
        </w:r>
      </w:hyperlink>
      <w:r>
        <w:rPr>
          <w:sz w:val="20"/>
        </w:rP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pPr>
        <w:pStyle w:val="0"/>
        <w:spacing w:before="200" w:line-rule="auto"/>
        <w:ind w:firstLine="540"/>
        <w:jc w:val="both"/>
      </w:pPr>
      <w:r>
        <w:rPr>
          <w:sz w:val="20"/>
        </w:rPr>
        <w:t xml:space="preserve">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pPr>
        <w:pStyle w:val="0"/>
        <w:spacing w:before="200" w:line-rule="auto"/>
        <w:ind w:firstLine="540"/>
        <w:jc w:val="both"/>
      </w:pPr>
      <w:r>
        <w:rPr>
          <w:sz w:val="20"/>
        </w:rPr>
        <w:t xml:space="preserve">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pPr>
        <w:pStyle w:val="0"/>
        <w:spacing w:before="200" w:line-rule="auto"/>
        <w:ind w:firstLine="540"/>
        <w:jc w:val="both"/>
      </w:pPr>
      <w:r>
        <w:rPr>
          <w:sz w:val="20"/>
        </w:rP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history="0" w:anchor="P716" w:tooltip="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quot;Интернет&quot;, определенном в соответствии со статьей 15 Федерального закона от 21 декабря 2001 года N 178-ФЗ &quot;О приватизации государственного и муниципального имущества&quot;, или, если размещение на данном сайте не предусмотрено, со дня подписания ...">
        <w:r>
          <w:rPr>
            <w:sz w:val="20"/>
            <w:color w:val="0000ff"/>
          </w:rPr>
          <w:t xml:space="preserve">пункте 1</w:t>
        </w:r>
      </w:hyperlink>
      <w:r>
        <w:rPr>
          <w:sz w:val="20"/>
        </w:rP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pPr>
        <w:pStyle w:val="0"/>
        <w:ind w:firstLine="540"/>
        <w:jc w:val="both"/>
      </w:pPr>
      <w:r>
        <w:rPr>
          <w:sz w:val="20"/>
        </w:rPr>
      </w:r>
    </w:p>
    <w:bookmarkStart w:id="721" w:name="P721"/>
    <w:bookmarkEnd w:id="721"/>
    <w:p>
      <w:pPr>
        <w:pStyle w:val="2"/>
        <w:outlineLvl w:val="0"/>
        <w:jc w:val="center"/>
      </w:pPr>
      <w:r>
        <w:rPr>
          <w:sz w:val="20"/>
        </w:rPr>
        <w:t xml:space="preserve">Глава 5. ПРЕДОСТАВЛЕНИЕ ГОСУДАРСТВЕННЫХ</w:t>
      </w:r>
    </w:p>
    <w:p>
      <w:pPr>
        <w:pStyle w:val="2"/>
        <w:jc w:val="center"/>
      </w:pPr>
      <w:r>
        <w:rPr>
          <w:sz w:val="20"/>
        </w:rPr>
        <w:t xml:space="preserve">ИЛИ МУНИЦИПАЛЬНЫХ ПРЕФЕРЕНЦИЙ</w:t>
      </w:r>
    </w:p>
    <w:p>
      <w:pPr>
        <w:pStyle w:val="0"/>
        <w:jc w:val="center"/>
      </w:pPr>
      <w:r>
        <w:rPr>
          <w:sz w:val="20"/>
        </w:rPr>
        <w:t xml:space="preserve">(в ред. Федерального </w:t>
      </w:r>
      <w:hyperlink w:history="0" r:id="rId33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725" w:name="P725"/>
    <w:bookmarkEnd w:id="725"/>
    <w:p>
      <w:pPr>
        <w:pStyle w:val="2"/>
        <w:outlineLvl w:val="1"/>
        <w:ind w:firstLine="540"/>
        <w:jc w:val="both"/>
      </w:pPr>
      <w:r>
        <w:rPr>
          <w:sz w:val="20"/>
        </w:rPr>
        <w:t xml:space="preserve">Статья 19. Государственные или муниципальные преференции</w:t>
      </w:r>
    </w:p>
    <w:p>
      <w:pPr>
        <w:pStyle w:val="0"/>
        <w:ind w:firstLine="540"/>
        <w:jc w:val="both"/>
      </w:pPr>
      <w:r>
        <w:rPr>
          <w:sz w:val="20"/>
        </w:rPr>
        <w:t xml:space="preserve">(в ред. Федерального </w:t>
      </w:r>
      <w:hyperlink w:history="0" r:id="rId33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728" w:name="P728"/>
    <w:bookmarkEnd w:id="728"/>
    <w:p>
      <w:pPr>
        <w:pStyle w:val="0"/>
        <w:ind w:firstLine="540"/>
        <w:jc w:val="both"/>
      </w:pPr>
      <w:r>
        <w:rPr>
          <w:sz w:val="20"/>
        </w:rPr>
        <w:t xml:space="preserve">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pPr>
        <w:pStyle w:val="0"/>
        <w:spacing w:before="200" w:line-rule="auto"/>
        <w:ind w:firstLine="540"/>
        <w:jc w:val="both"/>
      </w:pPr>
      <w:r>
        <w:rPr>
          <w:sz w:val="20"/>
        </w:rPr>
        <w:t xml:space="preserve">1) обеспечения жизнедеятельности населения в </w:t>
      </w:r>
      <w:hyperlink w:history="0" r:id="rId339"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районах</w:t>
        </w:r>
      </w:hyperlink>
      <w:r>
        <w:rPr>
          <w:sz w:val="20"/>
        </w:rPr>
        <w:t xml:space="preserve"> Крайнего Севера и приравненных к ним </w:t>
      </w:r>
      <w:hyperlink w:history="0" r:id="rId340"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местностях</w:t>
        </w:r>
      </w:hyperlink>
      <w:r>
        <w:rPr>
          <w:sz w:val="20"/>
        </w:rPr>
        <w:t xml:space="preserve">;</w:t>
      </w:r>
    </w:p>
    <w:p>
      <w:pPr>
        <w:pStyle w:val="0"/>
        <w:spacing w:before="200" w:line-rule="auto"/>
        <w:ind w:firstLine="540"/>
        <w:jc w:val="both"/>
      </w:pPr>
      <w:r>
        <w:rPr>
          <w:sz w:val="20"/>
        </w:rPr>
        <w:t xml:space="preserve">2) развития образования и науки;</w:t>
      </w:r>
    </w:p>
    <w:p>
      <w:pPr>
        <w:pStyle w:val="0"/>
        <w:spacing w:before="200" w:line-rule="auto"/>
        <w:ind w:firstLine="540"/>
        <w:jc w:val="both"/>
      </w:pPr>
      <w:r>
        <w:rPr>
          <w:sz w:val="20"/>
        </w:rPr>
        <w:t xml:space="preserve">3) проведения научных исследований;</w:t>
      </w:r>
    </w:p>
    <w:p>
      <w:pPr>
        <w:pStyle w:val="0"/>
        <w:spacing w:before="200" w:line-rule="auto"/>
        <w:ind w:firstLine="540"/>
        <w:jc w:val="both"/>
      </w:pPr>
      <w:r>
        <w:rPr>
          <w:sz w:val="20"/>
        </w:rPr>
        <w:t xml:space="preserve">4) защиты окружающей среды;</w:t>
      </w:r>
    </w:p>
    <w:p>
      <w:pPr>
        <w:pStyle w:val="0"/>
        <w:spacing w:before="200" w:line-rule="auto"/>
        <w:ind w:firstLine="540"/>
        <w:jc w:val="both"/>
      </w:pPr>
      <w:r>
        <w:rPr>
          <w:sz w:val="20"/>
        </w:rPr>
        <w:t xml:space="preserve">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6) развития культуры, искусства и сохранения культурных ценностей;</w:t>
      </w:r>
    </w:p>
    <w:p>
      <w:pPr>
        <w:pStyle w:val="0"/>
        <w:spacing w:before="200" w:line-rule="auto"/>
        <w:ind w:firstLine="540"/>
        <w:jc w:val="both"/>
      </w:pPr>
      <w:r>
        <w:rPr>
          <w:sz w:val="20"/>
        </w:rPr>
        <w:t xml:space="preserve">7) развития физической культуры и спорта;</w:t>
      </w:r>
    </w:p>
    <w:p>
      <w:pPr>
        <w:pStyle w:val="0"/>
        <w:spacing w:before="200" w:line-rule="auto"/>
        <w:ind w:firstLine="540"/>
        <w:jc w:val="both"/>
      </w:pPr>
      <w:r>
        <w:rPr>
          <w:sz w:val="20"/>
        </w:rPr>
        <w:t xml:space="preserve">8) обеспечения обороноспособности страны и безопасности государства;</w:t>
      </w:r>
    </w:p>
    <w:p>
      <w:pPr>
        <w:pStyle w:val="0"/>
        <w:spacing w:before="200" w:line-rule="auto"/>
        <w:ind w:firstLine="540"/>
        <w:jc w:val="both"/>
      </w:pPr>
      <w:r>
        <w:rPr>
          <w:sz w:val="20"/>
        </w:rPr>
        <w:t xml:space="preserve">9) производства сельскохозяйственной продукции;</w:t>
      </w:r>
    </w:p>
    <w:p>
      <w:pPr>
        <w:pStyle w:val="0"/>
        <w:spacing w:before="200" w:line-rule="auto"/>
        <w:ind w:firstLine="540"/>
        <w:jc w:val="both"/>
      </w:pPr>
      <w:r>
        <w:rPr>
          <w:sz w:val="20"/>
        </w:rPr>
        <w:t xml:space="preserve">10) социального обеспечения населения;</w:t>
      </w:r>
    </w:p>
    <w:p>
      <w:pPr>
        <w:pStyle w:val="0"/>
        <w:jc w:val="both"/>
      </w:pPr>
      <w:r>
        <w:rPr>
          <w:sz w:val="20"/>
        </w:rPr>
        <w:t xml:space="preserve">(п. 10 в ред. Федерального </w:t>
      </w:r>
      <w:hyperlink w:history="0" r:id="rId34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11) охраны труда;</w:t>
      </w:r>
    </w:p>
    <w:p>
      <w:pPr>
        <w:pStyle w:val="0"/>
        <w:spacing w:before="200" w:line-rule="auto"/>
        <w:ind w:firstLine="540"/>
        <w:jc w:val="both"/>
      </w:pPr>
      <w:r>
        <w:rPr>
          <w:sz w:val="20"/>
        </w:rPr>
        <w:t xml:space="preserve">12) охраны здоровья граждан;</w:t>
      </w:r>
    </w:p>
    <w:p>
      <w:pPr>
        <w:pStyle w:val="0"/>
        <w:spacing w:before="200" w:line-rule="auto"/>
        <w:ind w:firstLine="540"/>
        <w:jc w:val="both"/>
      </w:pPr>
      <w:r>
        <w:rPr>
          <w:sz w:val="20"/>
        </w:rPr>
        <w:t xml:space="preserve">13) </w:t>
      </w:r>
      <w:hyperlink w:history="0" r:id="rId342" w:tooltip="Федеральный закон от 24.07.2007 N 209-ФЗ (ред. от 12.12.2023) &quot;О развитии малого и среднего предпринимательства в Российской Федерации&quot; {КонсультантПлюс}">
        <w:r>
          <w:rPr>
            <w:sz w:val="20"/>
            <w:color w:val="0000ff"/>
          </w:rPr>
          <w:t xml:space="preserve">поддержки</w:t>
        </w:r>
      </w:hyperlink>
      <w:r>
        <w:rPr>
          <w:sz w:val="20"/>
        </w:rPr>
        <w:t xml:space="preserve"> субъектов малого и среднего предпринимательства;</w:t>
      </w:r>
    </w:p>
    <w:p>
      <w:pPr>
        <w:pStyle w:val="0"/>
        <w:spacing w:before="200" w:line-rule="auto"/>
        <w:ind w:firstLine="540"/>
        <w:jc w:val="both"/>
      </w:pPr>
      <w:r>
        <w:rPr>
          <w:sz w:val="20"/>
        </w:rPr>
        <w:t xml:space="preserve">13.1) поддержки социально ориентированных некоммерческих организаций в соответствии с Федеральным </w:t>
      </w:r>
      <w:hyperlink w:history="0" r:id="rId343" w:tooltip="Федеральный закон от 12.01.1996 N 7-ФЗ (ред. от 31.07.2023)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w:t>
      </w:r>
    </w:p>
    <w:p>
      <w:pPr>
        <w:pStyle w:val="0"/>
        <w:jc w:val="both"/>
      </w:pPr>
      <w:r>
        <w:rPr>
          <w:sz w:val="20"/>
        </w:rPr>
        <w:t xml:space="preserve">(п. 13.1 введен Федеральным </w:t>
      </w:r>
      <w:hyperlink w:history="0" r:id="rId34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01.01.2029 п. 13.2 ч. 1 ст. 19 утрачивает силу (</w:t>
            </w:r>
            <w:hyperlink w:history="0" r:id="rId345"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ФЗ</w:t>
              </w:r>
            </w:hyperlink>
            <w:r>
              <w:rPr>
                <w:sz w:val="20"/>
                <w:color w:val="392c69"/>
              </w:rPr>
              <w:t xml:space="preserve"> от 11.06.2022 N 168-ФЗ).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0"/>
        <w:jc w:val="both"/>
      </w:pPr>
      <w:r>
        <w:rPr>
          <w:sz w:val="20"/>
        </w:rPr>
        <w:t xml:space="preserve">(п. 13.2 введен Федеральным </w:t>
      </w:r>
      <w:hyperlink w:history="0" r:id="rId346" w:tooltip="Федеральный закон от 11.06.2022 N 168-ФЗ &quot;О внесении изменения в статью 19 Федерального закона &quot;О защите конкуренции&quot; {КонсультантПлюс}">
        <w:r>
          <w:rPr>
            <w:sz w:val="20"/>
            <w:color w:val="0000ff"/>
          </w:rPr>
          <w:t xml:space="preserve">законом</w:t>
        </w:r>
      </w:hyperlink>
      <w:r>
        <w:rPr>
          <w:sz w:val="20"/>
        </w:rPr>
        <w:t xml:space="preserve"> от 11.06.2022 N 168-ФЗ)</w:t>
      </w:r>
    </w:p>
    <w:p>
      <w:pPr>
        <w:pStyle w:val="0"/>
        <w:spacing w:before="200" w:line-rule="auto"/>
        <w:ind w:firstLine="540"/>
        <w:jc w:val="both"/>
      </w:pPr>
      <w:r>
        <w:rPr>
          <w:sz w:val="20"/>
        </w:rPr>
        <w:t xml:space="preserve">14) определяемых другими федеральными законами, нормативными правовыми актами Президента Российской Федерации и нормативными правовыми </w:t>
      </w:r>
      <w:r>
        <w:rPr>
          <w:sz w:val="20"/>
        </w:rPr>
        <w:t xml:space="preserve">актами</w:t>
      </w:r>
      <w:r>
        <w:rPr>
          <w:sz w:val="20"/>
        </w:rPr>
        <w:t xml:space="preserve"> Правительства Российской Федерации.</w:t>
      </w:r>
    </w:p>
    <w:p>
      <w:pPr>
        <w:pStyle w:val="0"/>
        <w:jc w:val="both"/>
      </w:pPr>
      <w:r>
        <w:rPr>
          <w:sz w:val="20"/>
        </w:rPr>
        <w:t xml:space="preserve">(в ред. Федерального </w:t>
      </w:r>
      <w:hyperlink w:history="0" r:id="rId3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и 2023 годах преференции в целях, предусмотренных п. 8, 10, 13 ч. 1 ст. 19, предоставляются без предварительного согласия антимонопольного органа, но с последующим его уведомлением (</w:t>
            </w:r>
            <w:hyperlink w:history="0" r:id="rId348" w:tooltip="Федеральный закон от 08.03.2022 N 46-ФЗ (ред. от 03.04.2023) &quot;О внесении изменений в отдельные законодательные акты Российской Федерации&quot; (с изм. и доп., вступ. в силу с 01.09.2023) {КонсультантПлюс}">
              <w:r>
                <w:rPr>
                  <w:sz w:val="20"/>
                  <w:color w:val="0000ff"/>
                </w:rPr>
                <w:t xml:space="preserve">ФЗ</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Государственная или муниципальная преференция в целях, предусмотренных </w:t>
      </w:r>
      <w:hyperlink w:history="0" w:anchor="P728"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частью 1</w:t>
        </w:r>
      </w:hyperlink>
      <w:r>
        <w:rPr>
          <w:sz w:val="20"/>
        </w:rP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pPr>
        <w:pStyle w:val="0"/>
        <w:spacing w:before="200" w:line-rule="auto"/>
        <w:ind w:firstLine="540"/>
        <w:jc w:val="both"/>
      </w:pPr>
      <w:r>
        <w:rPr>
          <w:sz w:val="20"/>
        </w:rPr>
        <w:t xml:space="preserve">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pPr>
        <w:pStyle w:val="0"/>
        <w:jc w:val="both"/>
      </w:pPr>
      <w:r>
        <w:rPr>
          <w:sz w:val="20"/>
        </w:rPr>
        <w:t xml:space="preserve">(в ред. Федерального </w:t>
      </w:r>
      <w:hyperlink w:history="0" r:id="rId34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путем направления на финансовое обеспечение непредвиденных расходов средств резервных фондов в соответствии с бюджетным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3) в размере, не превышающем установленного Центральным банком Российской Федерации предельного </w:t>
      </w:r>
      <w:hyperlink w:history="0" r:id="rId350"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размера</w:t>
        </w:r>
      </w:hyperlink>
      <w:r>
        <w:rPr>
          <w:sz w:val="20"/>
        </w:rP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pPr>
        <w:pStyle w:val="0"/>
        <w:spacing w:before="200" w:line-rule="auto"/>
        <w:ind w:firstLine="540"/>
        <w:jc w:val="both"/>
      </w:pPr>
      <w:r>
        <w:rPr>
          <w:sz w:val="20"/>
        </w:rPr>
        <w:t xml:space="preserve">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pPr>
        <w:pStyle w:val="0"/>
        <w:jc w:val="both"/>
      </w:pPr>
      <w:r>
        <w:rPr>
          <w:sz w:val="20"/>
        </w:rPr>
        <w:t xml:space="preserve">(п. 4 в ред. Федерального </w:t>
      </w:r>
      <w:hyperlink w:history="0" r:id="rId351" w:tooltip="Федеральный закон от 29.06.2015 N 156-ФЗ (ред. от 21.12.2021) &quot;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от 29.06.2015 N 156-ФЗ)</w:t>
      </w:r>
    </w:p>
    <w:p>
      <w:pPr>
        <w:pStyle w:val="0"/>
        <w:spacing w:before="200" w:line-rule="auto"/>
        <w:ind w:firstLine="540"/>
        <w:jc w:val="both"/>
      </w:pPr>
      <w:r>
        <w:rPr>
          <w:sz w:val="20"/>
        </w:rPr>
        <w:t xml:space="preserve">4. Не является государственной или муниципальной преференцией:</w:t>
      </w:r>
    </w:p>
    <w:p>
      <w:pPr>
        <w:pStyle w:val="0"/>
        <w:spacing w:before="200" w:line-rule="auto"/>
        <w:ind w:firstLine="540"/>
        <w:jc w:val="both"/>
      </w:pPr>
      <w:r>
        <w:rPr>
          <w:sz w:val="20"/>
        </w:rP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w:history="0" r:id="rId352" w:tooltip="Федеральный закон от 05.04.2013 N 44-ФЗ (ред. от 14.11.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государственных и муниципальных нужд;</w:t>
      </w:r>
    </w:p>
    <w:p>
      <w:pPr>
        <w:pStyle w:val="0"/>
        <w:jc w:val="both"/>
      </w:pPr>
      <w:r>
        <w:rPr>
          <w:sz w:val="20"/>
        </w:rPr>
        <w:t xml:space="preserve">(в ред. Федеральных законов от 06.12.2011 </w:t>
      </w:r>
      <w:hyperlink w:history="0" r:id="rId35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35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pPr>
        <w:pStyle w:val="0"/>
        <w:spacing w:before="200" w:line-rule="auto"/>
        <w:ind w:firstLine="540"/>
        <w:jc w:val="both"/>
      </w:pPr>
      <w:r>
        <w:rPr>
          <w:sz w:val="20"/>
        </w:rPr>
        <w:t xml:space="preserve">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pPr>
        <w:pStyle w:val="0"/>
        <w:spacing w:before="200" w:line-rule="auto"/>
        <w:ind w:firstLine="540"/>
        <w:jc w:val="both"/>
      </w:pPr>
      <w:r>
        <w:rPr>
          <w:sz w:val="20"/>
        </w:rPr>
        <w:t xml:space="preserve">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pPr>
        <w:pStyle w:val="0"/>
        <w:spacing w:before="200" w:line-rule="auto"/>
        <w:ind w:firstLine="540"/>
        <w:jc w:val="both"/>
      </w:pPr>
      <w:r>
        <w:rPr>
          <w:sz w:val="20"/>
        </w:rPr>
        <w:t xml:space="preserve">5) предоставление имущества и (или) иных объектов гражданских прав в равной мере каждому участнику товарного рынка;</w:t>
      </w:r>
    </w:p>
    <w:p>
      <w:pPr>
        <w:pStyle w:val="0"/>
        <w:jc w:val="both"/>
      </w:pPr>
      <w:r>
        <w:rPr>
          <w:sz w:val="20"/>
        </w:rPr>
        <w:t xml:space="preserve">(п. 5 введен Федеральным </w:t>
      </w:r>
      <w:hyperlink w:history="0" r:id="rId35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w:history="0" r:id="rId356" w:tooltip="Федеральный закон от 21.07.2005 N 115-ФЗ (ред. от 10.07.2023) &quot;О концессионных соглашениях&quot; {КонсультантПлюс}">
        <w:r>
          <w:rPr>
            <w:sz w:val="20"/>
            <w:color w:val="0000ff"/>
          </w:rPr>
          <w:t xml:space="preserve">частями 4.1</w:t>
        </w:r>
      </w:hyperlink>
      <w:r>
        <w:rPr>
          <w:sz w:val="20"/>
        </w:rPr>
        <w:t xml:space="preserve"> - </w:t>
      </w:r>
      <w:hyperlink w:history="0" r:id="rId357" w:tooltip="Федеральный закон от 21.07.2005 N 115-ФЗ (ред. от 10.07.2023) &quot;О концессионных соглашениях&quot; {КонсультантПлюс}">
        <w:r>
          <w:rPr>
            <w:sz w:val="20"/>
            <w:color w:val="0000ff"/>
          </w:rPr>
          <w:t xml:space="preserve">4.12 статьи</w:t>
        </w:r>
      </w:hyperlink>
      <w:r>
        <w:rPr>
          <w:sz w:val="20"/>
        </w:rPr>
        <w:t xml:space="preserve"> 37 Федерального закона от 21 июля 2005 года N 115-ФЗ "О концессионных соглашениях".</w:t>
      </w:r>
    </w:p>
    <w:p>
      <w:pPr>
        <w:pStyle w:val="0"/>
        <w:jc w:val="both"/>
      </w:pPr>
      <w:r>
        <w:rPr>
          <w:sz w:val="20"/>
        </w:rPr>
        <w:t xml:space="preserve">(п. 6 введен Федеральным </w:t>
      </w:r>
      <w:hyperlink w:history="0" r:id="rId358" w:tooltip="Федеральный закон от 21.07.2014 N 265-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265-ФЗ)</w:t>
      </w:r>
    </w:p>
    <w:p>
      <w:pPr>
        <w:pStyle w:val="0"/>
        <w:ind w:firstLine="540"/>
        <w:jc w:val="both"/>
      </w:pPr>
      <w:r>
        <w:rPr>
          <w:sz w:val="20"/>
        </w:rPr>
      </w:r>
    </w:p>
    <w:bookmarkStart w:id="772" w:name="P772"/>
    <w:bookmarkEnd w:id="772"/>
    <w:p>
      <w:pPr>
        <w:pStyle w:val="2"/>
        <w:outlineLvl w:val="1"/>
        <w:ind w:firstLine="540"/>
        <w:jc w:val="both"/>
      </w:pPr>
      <w:r>
        <w:rPr>
          <w:sz w:val="20"/>
        </w:rPr>
        <w:t xml:space="preserve">Статья 20. Порядок предоставления государственной или муниципальной преференции</w:t>
      </w:r>
    </w:p>
    <w:p>
      <w:pPr>
        <w:pStyle w:val="0"/>
        <w:ind w:firstLine="540"/>
        <w:jc w:val="both"/>
      </w:pPr>
      <w:r>
        <w:rPr>
          <w:sz w:val="20"/>
        </w:rPr>
        <w:t xml:space="preserve">(в ред. Федерального </w:t>
      </w:r>
      <w:hyperlink w:history="0" r:id="rId35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775" w:name="P775"/>
    <w:bookmarkEnd w:id="775"/>
    <w:p>
      <w:pPr>
        <w:pStyle w:val="0"/>
        <w:ind w:firstLine="540"/>
        <w:jc w:val="both"/>
      </w:pPr>
      <w:r>
        <w:rPr>
          <w:sz w:val="20"/>
        </w:rP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w:history="0" r:id="rId360"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форме</w:t>
        </w:r>
      </w:hyperlink>
      <w:r>
        <w:rPr>
          <w:sz w:val="20"/>
        </w:rPr>
        <w:t xml:space="preserve">, определенной федеральным антимонопольным органом. К указанному заявлению прилагаются:</w:t>
      </w:r>
    </w:p>
    <w:p>
      <w:pPr>
        <w:pStyle w:val="0"/>
        <w:spacing w:before="200" w:line-rule="auto"/>
        <w:ind w:firstLine="540"/>
        <w:jc w:val="both"/>
      </w:pPr>
      <w:r>
        <w:rPr>
          <w:sz w:val="20"/>
        </w:rPr>
        <w:t xml:space="preserve">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pPr>
        <w:pStyle w:val="0"/>
        <w:spacing w:before="200" w:line-rule="auto"/>
        <w:ind w:firstLine="540"/>
        <w:jc w:val="both"/>
      </w:pPr>
      <w:r>
        <w:rPr>
          <w:sz w:val="20"/>
        </w:rPr>
        <w:t xml:space="preserve">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pPr>
        <w:pStyle w:val="0"/>
        <w:spacing w:before="200" w:line-rule="auto"/>
        <w:ind w:firstLine="540"/>
        <w:jc w:val="both"/>
      </w:pPr>
      <w:r>
        <w:rPr>
          <w:sz w:val="20"/>
        </w:rPr>
        <w:t xml:space="preserve">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pPr>
        <w:pStyle w:val="0"/>
        <w:spacing w:before="200" w:line-rule="auto"/>
        <w:ind w:firstLine="540"/>
        <w:jc w:val="both"/>
      </w:pPr>
      <w:r>
        <w:rPr>
          <w:sz w:val="20"/>
        </w:rP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w:history="0" r:id="rId361" w:tooltip="Федеральный закон от 06.12.2011 N 402-ФЗ (ред. от 05.12.2022) &quot;О бухгалтерском учете&quot; (с изм. и доп., вступ. в силу с 01.01.2023) {КонсультантПлюс}">
        <w:r>
          <w:rPr>
            <w:sz w:val="20"/>
            <w:color w:val="0000ff"/>
          </w:rPr>
          <w:t xml:space="preserve">статьей 18</w:t>
        </w:r>
      </w:hyperlink>
      <w:r>
        <w:rPr>
          <w:sz w:val="20"/>
        </w:rP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0"/>
        </w:rPr>
        <w:t xml:space="preserve">(п. 4 в ред. Федерального </w:t>
      </w:r>
      <w:hyperlink w:history="0" r:id="rId362"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352-ФЗ)</w:t>
      </w:r>
    </w:p>
    <w:p>
      <w:pPr>
        <w:pStyle w:val="0"/>
        <w:spacing w:before="200" w:line-rule="auto"/>
        <w:ind w:firstLine="540"/>
        <w:jc w:val="both"/>
      </w:pPr>
      <w:r>
        <w:rPr>
          <w:sz w:val="20"/>
        </w:rPr>
        <w:t xml:space="preserve">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pPr>
        <w:pStyle w:val="0"/>
        <w:spacing w:before="200" w:line-rule="auto"/>
        <w:ind w:firstLine="540"/>
        <w:jc w:val="both"/>
      </w:pPr>
      <w:r>
        <w:rPr>
          <w:sz w:val="20"/>
        </w:rPr>
        <w:t xml:space="preserve">6) нотариально заверенные копии учредительных документов хозяйствующего субъекта.</w:t>
      </w:r>
    </w:p>
    <w:p>
      <w:pPr>
        <w:pStyle w:val="0"/>
        <w:spacing w:before="200" w:line-rule="auto"/>
        <w:ind w:firstLine="540"/>
        <w:jc w:val="both"/>
      </w:pPr>
      <w:r>
        <w:rPr>
          <w:sz w:val="20"/>
        </w:rP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history="0" w:anchor="P784" w:tooltip="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
        <w:r>
          <w:rPr>
            <w:sz w:val="20"/>
            <w:color w:val="0000ff"/>
          </w:rPr>
          <w:t xml:space="preserve">части 3</w:t>
        </w:r>
      </w:hyperlink>
      <w:r>
        <w:rPr>
          <w:sz w:val="20"/>
        </w:rP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history="0" w:anchor="P775" w:tooltip="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
        <w:r>
          <w:rPr>
            <w:sz w:val="20"/>
            <w:color w:val="0000ff"/>
          </w:rPr>
          <w:t xml:space="preserve">частью 1</w:t>
        </w:r>
      </w:hyperlink>
      <w:r>
        <w:rPr>
          <w:sz w:val="20"/>
        </w:rP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784" w:name="P784"/>
    <w:bookmarkEnd w:id="784"/>
    <w:p>
      <w:pPr>
        <w:pStyle w:val="0"/>
        <w:spacing w:before="200" w:line-rule="auto"/>
        <w:ind w:firstLine="540"/>
        <w:jc w:val="both"/>
      </w:pPr>
      <w:r>
        <w:rPr>
          <w:sz w:val="20"/>
        </w:rP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w:history="0" r:id="rId363"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порядке</w:t>
        </w:r>
      </w:hyperlink>
      <w:r>
        <w:rPr>
          <w:sz w:val="20"/>
        </w:rPr>
        <w:t xml:space="preserve">,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bookmarkStart w:id="785" w:name="P785"/>
    <w:bookmarkEnd w:id="785"/>
    <w:p>
      <w:pPr>
        <w:pStyle w:val="0"/>
        <w:spacing w:before="200" w:line-rule="auto"/>
        <w:ind w:firstLine="540"/>
        <w:jc w:val="both"/>
      </w:pPr>
      <w:r>
        <w:rPr>
          <w:sz w:val="20"/>
        </w:rPr>
        <w:t xml:space="preserve">1) о даче </w:t>
      </w:r>
      <w:hyperlink w:history="0" r:id="rId364"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согласия</w:t>
        </w:r>
      </w:hyperlink>
      <w:r>
        <w:rPr>
          <w:sz w:val="20"/>
        </w:rP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history="0" w:anchor="P728"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ее предоставление не может привести к устранению или недопущению конкуренции;</w:t>
      </w:r>
    </w:p>
    <w:p>
      <w:pPr>
        <w:pStyle w:val="0"/>
        <w:spacing w:before="200" w:line-rule="auto"/>
        <w:ind w:firstLine="540"/>
        <w:jc w:val="both"/>
      </w:pPr>
      <w:r>
        <w:rPr>
          <w:sz w:val="20"/>
        </w:rPr>
        <w:t xml:space="preserve">2) о </w:t>
      </w:r>
      <w:hyperlink w:history="0" r:id="rId365"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продлении</w:t>
        </w:r>
      </w:hyperlink>
      <w:r>
        <w:rPr>
          <w:sz w:val="20"/>
        </w:rP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history="0" w:anchor="P728"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необходимо получить дополнительную информацию для принятия решения, предусмотренного </w:t>
      </w:r>
      <w:hyperlink w:history="0" w:anchor="P785" w:tooltip="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части 1 статьи 19 настоящего Федерального закона, и ее предоставление не может привести к устранению или недопущению конкуренции;">
        <w:r>
          <w:rPr>
            <w:sz w:val="20"/>
            <w:color w:val="0000ff"/>
          </w:rPr>
          <w:t xml:space="preserve">пунктами 1</w:t>
        </w:r>
      </w:hyperlink>
      <w:r>
        <w:rPr>
          <w:sz w:val="20"/>
        </w:rPr>
        <w:t xml:space="preserve">, </w:t>
      </w:r>
      <w:hyperlink w:history="0" w:anchor="P787" w:tooltip="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
        <w:r>
          <w:rPr>
            <w:sz w:val="20"/>
            <w:color w:val="0000ff"/>
          </w:rPr>
          <w:t xml:space="preserve">3</w:t>
        </w:r>
      </w:hyperlink>
      <w:r>
        <w:rPr>
          <w:sz w:val="20"/>
        </w:rPr>
        <w:t xml:space="preserve"> или </w:t>
      </w:r>
      <w:hyperlink w:history="0" w:anchor="P788"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0"/>
            <w:color w:val="0000ff"/>
          </w:rPr>
          <w:t xml:space="preserve">4</w:t>
        </w:r>
      </w:hyperlink>
      <w:r>
        <w:rPr>
          <w:sz w:val="20"/>
        </w:rPr>
        <w:t xml:space="preserve"> настоящей части. По указанному решению срок рассмотрения этого заявления может быть продлен не более чем на два месяца;</w:t>
      </w:r>
    </w:p>
    <w:bookmarkStart w:id="787" w:name="P787"/>
    <w:bookmarkEnd w:id="787"/>
    <w:p>
      <w:pPr>
        <w:pStyle w:val="0"/>
        <w:spacing w:before="200" w:line-rule="auto"/>
        <w:ind w:firstLine="540"/>
        <w:jc w:val="both"/>
      </w:pPr>
      <w:r>
        <w:rPr>
          <w:sz w:val="20"/>
        </w:rPr>
        <w:t xml:space="preserve">3) об </w:t>
      </w:r>
      <w:hyperlink w:history="0" r:id="rId366"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отказе</w:t>
        </w:r>
      </w:hyperlink>
      <w:r>
        <w:rPr>
          <w:sz w:val="20"/>
        </w:rP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history="0" w:anchor="P728"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или если ее предоставление может привести к устранению или недопущению конкуренции;</w:t>
      </w:r>
    </w:p>
    <w:bookmarkStart w:id="788" w:name="P788"/>
    <w:bookmarkEnd w:id="788"/>
    <w:p>
      <w:pPr>
        <w:pStyle w:val="0"/>
        <w:spacing w:before="200" w:line-rule="auto"/>
        <w:ind w:firstLine="540"/>
        <w:jc w:val="both"/>
      </w:pPr>
      <w:r>
        <w:rPr>
          <w:sz w:val="20"/>
        </w:rPr>
        <w:t xml:space="preserve">4) о даче </w:t>
      </w:r>
      <w:hyperlink w:history="0" r:id="rId367" w:tooltip="Приказ ФАС РФ от 16.12.2009 N 841 &quot;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quot; (Зарегистрировано в Минюсте РФ 10.02.2010 N 16361) {КонсультантПлюс}">
        <w:r>
          <w:rPr>
            <w:sz w:val="20"/>
            <w:color w:val="0000ff"/>
          </w:rPr>
          <w:t xml:space="preserve">согласия</w:t>
        </w:r>
      </w:hyperlink>
      <w:r>
        <w:rPr>
          <w:sz w:val="20"/>
        </w:rP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history="0" w:anchor="P728"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r>
          <w:rPr>
            <w:sz w:val="20"/>
            <w:color w:val="0000ff"/>
          </w:rPr>
          <w:t xml:space="preserve">части 1 статьи 19</w:t>
        </w:r>
      </w:hyperlink>
      <w:r>
        <w:rPr>
          <w:sz w:val="20"/>
        </w:rPr>
        <w:t xml:space="preserve"> настоящего Федерального закона, и для уменьшения ее негативного влияния на конкуренцию. Ограничениями могут являться:</w:t>
      </w:r>
    </w:p>
    <w:p>
      <w:pPr>
        <w:pStyle w:val="0"/>
        <w:spacing w:before="200" w:line-rule="auto"/>
        <w:ind w:firstLine="540"/>
        <w:jc w:val="both"/>
      </w:pPr>
      <w:r>
        <w:rPr>
          <w:sz w:val="20"/>
        </w:rPr>
        <w:t xml:space="preserve">а) предельный срок предоставления государственной или муниципальной преференции;</w:t>
      </w:r>
    </w:p>
    <w:p>
      <w:pPr>
        <w:pStyle w:val="0"/>
        <w:spacing w:before="200" w:line-rule="auto"/>
        <w:ind w:firstLine="540"/>
        <w:jc w:val="both"/>
      </w:pPr>
      <w:r>
        <w:rPr>
          <w:sz w:val="20"/>
        </w:rPr>
        <w:t xml:space="preserve">б) круг лиц, которым может быть предоставлена государственная или муниципальная преференция;</w:t>
      </w:r>
    </w:p>
    <w:p>
      <w:pPr>
        <w:pStyle w:val="0"/>
        <w:spacing w:before="200" w:line-rule="auto"/>
        <w:ind w:firstLine="540"/>
        <w:jc w:val="both"/>
      </w:pPr>
      <w:r>
        <w:rPr>
          <w:sz w:val="20"/>
        </w:rPr>
        <w:t xml:space="preserve">в) размер государственной или муниципальной преференции;</w:t>
      </w:r>
    </w:p>
    <w:p>
      <w:pPr>
        <w:pStyle w:val="0"/>
        <w:spacing w:before="200" w:line-rule="auto"/>
        <w:ind w:firstLine="540"/>
        <w:jc w:val="both"/>
      </w:pPr>
      <w:r>
        <w:rPr>
          <w:sz w:val="20"/>
        </w:rPr>
        <w:t xml:space="preserve">г) цели предоставления государственной или муниципальной преференции;</w:t>
      </w:r>
    </w:p>
    <w:p>
      <w:pPr>
        <w:pStyle w:val="0"/>
        <w:spacing w:before="200" w:line-rule="auto"/>
        <w:ind w:firstLine="540"/>
        <w:jc w:val="both"/>
      </w:pPr>
      <w:r>
        <w:rPr>
          <w:sz w:val="20"/>
        </w:rPr>
        <w:t xml:space="preserve">д) иные ограничения, применение которых оказывает влияние на состояние конкуренции.</w:t>
      </w:r>
    </w:p>
    <w:p>
      <w:pPr>
        <w:pStyle w:val="0"/>
        <w:spacing w:before="200" w:line-rule="auto"/>
        <w:ind w:firstLine="540"/>
        <w:jc w:val="both"/>
      </w:pPr>
      <w:r>
        <w:rPr>
          <w:sz w:val="20"/>
        </w:rPr>
        <w:t xml:space="preserve">4. В случае, если решение о даче согласия на предоставление государственной или муниципальной преференции дано в соответствии с </w:t>
      </w:r>
      <w:hyperlink w:history="0" w:anchor="P788"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r>
          <w:rPr>
            <w:sz w:val="20"/>
            <w:color w:val="0000ff"/>
          </w:rPr>
          <w:t xml:space="preserve">пунктом 4 части 3</w:t>
        </w:r>
      </w:hyperlink>
      <w:r>
        <w:rPr>
          <w:sz w:val="20"/>
        </w:rP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pPr>
        <w:pStyle w:val="0"/>
        <w:ind w:firstLine="540"/>
        <w:jc w:val="both"/>
      </w:pPr>
      <w:r>
        <w:rPr>
          <w:sz w:val="20"/>
        </w:rPr>
      </w:r>
    </w:p>
    <w:bookmarkStart w:id="796" w:name="P796"/>
    <w:bookmarkEnd w:id="796"/>
    <w:p>
      <w:pPr>
        <w:pStyle w:val="2"/>
        <w:outlineLvl w:val="1"/>
        <w:ind w:firstLine="540"/>
        <w:jc w:val="both"/>
      </w:pPr>
      <w:r>
        <w:rPr>
          <w:sz w:val="20"/>
        </w:rPr>
        <w:t xml:space="preserve">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pPr>
        <w:pStyle w:val="0"/>
        <w:jc w:val="both"/>
      </w:pPr>
      <w:r>
        <w:rPr>
          <w:sz w:val="20"/>
        </w:rPr>
        <w:t xml:space="preserve">(в ред. Федерального </w:t>
      </w:r>
      <w:hyperlink w:history="0" r:id="rId36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t xml:space="preserve">(в ред. Федерального </w:t>
      </w:r>
      <w:hyperlink w:history="0" r:id="rId36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history="0" w:anchor="P772" w:tooltip="Статья 20. Порядок предоставления государственной или муниципальной преференции">
        <w:r>
          <w:rPr>
            <w:sz w:val="20"/>
            <w:color w:val="0000ff"/>
          </w:rPr>
          <w:t xml:space="preserve">статьей 20</w:t>
        </w:r>
      </w:hyperlink>
      <w:r>
        <w:rPr>
          <w:sz w:val="20"/>
        </w:rP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pPr>
        <w:pStyle w:val="0"/>
        <w:jc w:val="both"/>
      </w:pPr>
      <w:r>
        <w:rPr>
          <w:sz w:val="20"/>
        </w:rPr>
        <w:t xml:space="preserve">(в ред. Федерального </w:t>
      </w:r>
      <w:hyperlink w:history="0" r:id="rId37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0"/>
        <w:jc w:val="center"/>
      </w:pPr>
      <w:r>
        <w:rPr>
          <w:sz w:val="20"/>
        </w:rPr>
        <w:t xml:space="preserve">Глава 6. ФУНКЦИИ И ПОЛНОМОЧИЯ АНТИМОНОПОЛЬНОГО ОРГАНА</w:t>
      </w:r>
    </w:p>
    <w:p>
      <w:pPr>
        <w:pStyle w:val="0"/>
        <w:ind w:firstLine="540"/>
        <w:jc w:val="both"/>
      </w:pPr>
      <w:r>
        <w:rPr>
          <w:sz w:val="20"/>
        </w:rPr>
      </w:r>
    </w:p>
    <w:p>
      <w:pPr>
        <w:pStyle w:val="2"/>
        <w:outlineLvl w:val="1"/>
        <w:ind w:firstLine="540"/>
        <w:jc w:val="both"/>
      </w:pPr>
      <w:r>
        <w:rPr>
          <w:sz w:val="20"/>
        </w:rPr>
        <w:t xml:space="preserve">Статья 22. Функции антимонопольного органа</w:t>
      </w:r>
    </w:p>
    <w:p>
      <w:pPr>
        <w:pStyle w:val="0"/>
        <w:ind w:firstLine="540"/>
        <w:jc w:val="both"/>
      </w:pPr>
      <w:r>
        <w:rPr>
          <w:sz w:val="20"/>
        </w:rPr>
      </w:r>
    </w:p>
    <w:p>
      <w:pPr>
        <w:pStyle w:val="0"/>
        <w:ind w:firstLine="540"/>
        <w:jc w:val="both"/>
      </w:pPr>
      <w:r>
        <w:rPr>
          <w:sz w:val="20"/>
        </w:rPr>
        <w:t xml:space="preserve">Антимонопольный орган выполняет следующие основные функции:</w:t>
      </w:r>
    </w:p>
    <w:p>
      <w:pPr>
        <w:pStyle w:val="0"/>
        <w:spacing w:before="200" w:line-rule="auto"/>
        <w:ind w:firstLine="540"/>
        <w:jc w:val="both"/>
      </w:pPr>
      <w:r>
        <w:rPr>
          <w:sz w:val="20"/>
        </w:rPr>
        <w:t xml:space="preserve">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pPr>
        <w:pStyle w:val="0"/>
        <w:jc w:val="both"/>
      </w:pPr>
      <w:r>
        <w:rPr>
          <w:sz w:val="20"/>
        </w:rPr>
        <w:t xml:space="preserve">(в ред. Федеральных законов от 17.07.2009 </w:t>
      </w:r>
      <w:hyperlink w:history="0" r:id="rId37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01.04.2022 </w:t>
      </w:r>
      <w:hyperlink w:history="0" r:id="rId372"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rPr>
        <w:t xml:space="preserve">)</w:t>
      </w:r>
    </w:p>
    <w:p>
      <w:pPr>
        <w:pStyle w:val="0"/>
        <w:spacing w:before="200" w:line-rule="auto"/>
        <w:ind w:firstLine="540"/>
        <w:jc w:val="both"/>
      </w:pPr>
      <w:r>
        <w:rPr>
          <w:sz w:val="20"/>
        </w:rPr>
        <w:t xml:space="preserve">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pPr>
        <w:pStyle w:val="0"/>
        <w:spacing w:before="200" w:line-rule="auto"/>
        <w:ind w:firstLine="540"/>
        <w:jc w:val="both"/>
      </w:pPr>
      <w:r>
        <w:rPr>
          <w:sz w:val="20"/>
        </w:rPr>
        <w:t xml:space="preserve">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pPr>
        <w:pStyle w:val="0"/>
        <w:spacing w:before="200" w:line-rule="auto"/>
        <w:ind w:firstLine="540"/>
        <w:jc w:val="both"/>
      </w:pPr>
      <w:r>
        <w:rPr>
          <w:sz w:val="20"/>
        </w:rPr>
        <w:t xml:space="preserve">4) осуществляет государственный </w:t>
      </w:r>
      <w:r>
        <w:rPr>
          <w:sz w:val="20"/>
        </w:rPr>
        <w:t xml:space="preserve">контроль</w:t>
      </w:r>
      <w:r>
        <w:rPr>
          <w:sz w:val="20"/>
        </w:rPr>
        <w:t xml:space="preserve">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17.07.2009 </w:t>
      </w:r>
      <w:hyperlink w:history="0" r:id="rId37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01.04.2022 </w:t>
      </w:r>
      <w:hyperlink w:history="0" r:id="rId374" w:tooltip="Федеральный закон от 01.04.2022 N 82-ФЗ &quot;О внесении изменений в статью 40 Водного кодекса Российской Федерации и статью 22 Федерального закона &quot;О защите конкуренции&quot; {КонсультантПлюс}">
        <w:r>
          <w:rPr>
            <w:sz w:val="20"/>
            <w:color w:val="0000ff"/>
          </w:rPr>
          <w:t xml:space="preserve">N 82-ФЗ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23 см. </w:t>
            </w:r>
            <w:hyperlink w:history="0" r:id="rId375"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23. Полномочия антимонопольного органа</w:t>
      </w:r>
    </w:p>
    <w:p>
      <w:pPr>
        <w:pStyle w:val="0"/>
        <w:ind w:firstLine="540"/>
        <w:jc w:val="both"/>
      </w:pPr>
      <w:r>
        <w:rPr>
          <w:sz w:val="20"/>
        </w:rPr>
      </w:r>
    </w:p>
    <w:bookmarkStart w:id="819" w:name="P819"/>
    <w:bookmarkEnd w:id="819"/>
    <w:p>
      <w:pPr>
        <w:pStyle w:val="0"/>
        <w:ind w:firstLine="540"/>
        <w:jc w:val="both"/>
      </w:pPr>
      <w:r>
        <w:rPr>
          <w:sz w:val="20"/>
        </w:rPr>
        <w:t xml:space="preserve">1. Антимонопольный орган осуществляет следующие полномочия:</w:t>
      </w:r>
    </w:p>
    <w:p>
      <w:pPr>
        <w:pStyle w:val="0"/>
        <w:spacing w:before="200" w:line-rule="auto"/>
        <w:ind w:firstLine="540"/>
        <w:jc w:val="both"/>
      </w:pPr>
      <w:r>
        <w:rPr>
          <w:sz w:val="20"/>
        </w:rPr>
        <w:t xml:space="preserve">1) возбуждает и рассматривает дела о нарушениях антимонопольного законодательства;</w:t>
      </w:r>
    </w:p>
    <w:bookmarkStart w:id="821" w:name="P821"/>
    <w:bookmarkEnd w:id="821"/>
    <w:p>
      <w:pPr>
        <w:pStyle w:val="0"/>
        <w:spacing w:before="200" w:line-rule="auto"/>
        <w:ind w:firstLine="540"/>
        <w:jc w:val="both"/>
      </w:pPr>
      <w:r>
        <w:rPr>
          <w:sz w:val="20"/>
        </w:rPr>
        <w:t xml:space="preserve">2) выдает в случаях, указанных в настоящем Федеральном законе, хозяйствующим субъектам обязательные для исполнения предписания:</w:t>
      </w:r>
    </w:p>
    <w:p>
      <w:pPr>
        <w:pStyle w:val="0"/>
        <w:spacing w:before="200" w:line-rule="auto"/>
        <w:ind w:firstLine="540"/>
        <w:jc w:val="both"/>
      </w:pPr>
      <w:r>
        <w:rPr>
          <w:sz w:val="20"/>
        </w:rPr>
        <w:t xml:space="preserve">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pPr>
        <w:pStyle w:val="0"/>
        <w:spacing w:before="200" w:line-rule="auto"/>
        <w:ind w:firstLine="540"/>
        <w:jc w:val="both"/>
      </w:pPr>
      <w:r>
        <w:rPr>
          <w:sz w:val="20"/>
        </w:rPr>
        <w:t xml:space="preserve">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pPr>
        <w:pStyle w:val="0"/>
        <w:spacing w:before="200" w:line-rule="auto"/>
        <w:ind w:firstLine="540"/>
        <w:jc w:val="both"/>
      </w:pPr>
      <w:r>
        <w:rPr>
          <w:sz w:val="20"/>
        </w:rPr>
        <w:t xml:space="preserve">в) о прекращении нарушения правил недискриминационного доступа к товарам;</w:t>
      </w:r>
    </w:p>
    <w:p>
      <w:pPr>
        <w:pStyle w:val="0"/>
        <w:spacing w:before="200" w:line-rule="auto"/>
        <w:ind w:firstLine="540"/>
        <w:jc w:val="both"/>
      </w:pPr>
      <w:r>
        <w:rPr>
          <w:sz w:val="20"/>
        </w:rPr>
        <w:t xml:space="preserve">г) о прекращении недобросовестной конкуренции;</w:t>
      </w:r>
    </w:p>
    <w:p>
      <w:pPr>
        <w:pStyle w:val="0"/>
        <w:spacing w:before="200" w:line-rule="auto"/>
        <w:ind w:firstLine="540"/>
        <w:jc w:val="both"/>
      </w:pPr>
      <w:r>
        <w:rPr>
          <w:sz w:val="20"/>
        </w:rPr>
        <w:t xml:space="preserve">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pPr>
        <w:pStyle w:val="0"/>
        <w:spacing w:before="200" w:line-rule="auto"/>
        <w:ind w:firstLine="540"/>
        <w:jc w:val="both"/>
      </w:pPr>
      <w:r>
        <w:rPr>
          <w:sz w:val="20"/>
        </w:rPr>
        <w:t xml:space="preserve">е) об устранении последствий нарушения антимонопольного законодательства;</w:t>
      </w:r>
    </w:p>
    <w:p>
      <w:pPr>
        <w:pStyle w:val="0"/>
        <w:spacing w:before="200" w:line-rule="auto"/>
        <w:ind w:firstLine="540"/>
        <w:jc w:val="both"/>
      </w:pPr>
      <w:r>
        <w:rPr>
          <w:sz w:val="20"/>
        </w:rPr>
        <w:t xml:space="preserve">ж) о прекращении иных нарушений антимонопольного законодательства;</w:t>
      </w:r>
    </w:p>
    <w:p>
      <w:pPr>
        <w:pStyle w:val="0"/>
        <w:spacing w:before="200" w:line-rule="auto"/>
        <w:ind w:firstLine="540"/>
        <w:jc w:val="both"/>
      </w:pPr>
      <w:r>
        <w:rPr>
          <w:sz w:val="20"/>
        </w:rPr>
        <w:t xml:space="preserve">з) о восстановлении положения, существовавшего до нарушения антимонопольного законодательства;</w:t>
      </w:r>
    </w:p>
    <w:p>
      <w:pPr>
        <w:pStyle w:val="0"/>
        <w:spacing w:before="200" w:line-rule="auto"/>
        <w:ind w:firstLine="540"/>
        <w:jc w:val="both"/>
      </w:pPr>
      <w:r>
        <w:rPr>
          <w:sz w:val="20"/>
        </w:rPr>
        <w:t xml:space="preserve">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00" w:line-rule="auto"/>
        <w:ind w:firstLine="540"/>
        <w:jc w:val="both"/>
      </w:pPr>
      <w:r>
        <w:rPr>
          <w:sz w:val="20"/>
        </w:rPr>
        <w:t xml:space="preserve">к) о перечислении в федеральный бюджет дохода, полученного вследствие нарушения антимонопольного законодательства;</w:t>
      </w:r>
    </w:p>
    <w:p>
      <w:pPr>
        <w:pStyle w:val="0"/>
        <w:spacing w:before="200" w:line-rule="auto"/>
        <w:ind w:firstLine="540"/>
        <w:jc w:val="both"/>
      </w:pPr>
      <w:r>
        <w:rPr>
          <w:sz w:val="20"/>
        </w:rPr>
        <w:t xml:space="preserve">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pPr>
        <w:pStyle w:val="0"/>
        <w:spacing w:before="200" w:line-rule="auto"/>
        <w:ind w:firstLine="540"/>
        <w:jc w:val="both"/>
      </w:pPr>
      <w:r>
        <w:rPr>
          <w:sz w:val="20"/>
        </w:rPr>
        <w:t xml:space="preserve">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pPr>
        <w:pStyle w:val="0"/>
        <w:spacing w:before="200" w:line-rule="auto"/>
        <w:ind w:firstLine="540"/>
        <w:jc w:val="both"/>
      </w:pPr>
      <w:r>
        <w:rPr>
          <w:sz w:val="20"/>
        </w:rP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w:history="0" r:id="rId376" w:tooltip="Постановление Правительства РФ от 01.04.2010 N 208 &quot;Об утверждении Положения о предварительном согласовании особенностей формирования стартовой цены на продукцию при ее продаже на товарной бирже&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17.07.2009 </w:t>
      </w:r>
      <w:hyperlink w:history="0" r:id="rId37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21.11.2011 </w:t>
      </w:r>
      <w:hyperlink w:history="0" r:id="rId37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w:t>
      </w:r>
    </w:p>
    <w:p>
      <w:pPr>
        <w:pStyle w:val="0"/>
        <w:spacing w:before="200" w:line-rule="auto"/>
        <w:ind w:firstLine="540"/>
        <w:jc w:val="both"/>
      </w:pPr>
      <w:r>
        <w:rPr>
          <w:sz w:val="20"/>
        </w:rPr>
        <w:t xml:space="preserve">о) о прекращении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0"/>
        </w:rPr>
        <w:t xml:space="preserve">(пп. "о" введен Федеральным </w:t>
      </w:r>
      <w:hyperlink w:history="0" r:id="rId379"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п) об определении эксперта в целях осуществления антимонопольным органом контроля за исполнением предписания, выданного в соответствии с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 статьи 33</w:t>
        </w:r>
      </w:hyperlink>
      <w:r>
        <w:rPr>
          <w:sz w:val="20"/>
        </w:rPr>
        <w:t xml:space="preserve"> настоящего Федерального закона;</w:t>
      </w:r>
    </w:p>
    <w:p>
      <w:pPr>
        <w:pStyle w:val="0"/>
        <w:jc w:val="both"/>
      </w:pPr>
      <w:r>
        <w:rPr>
          <w:sz w:val="20"/>
        </w:rPr>
        <w:t xml:space="preserve">(пп. "п" введен Федеральным </w:t>
      </w:r>
      <w:hyperlink w:history="0" r:id="rId380"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history="0" w:anchor="P859" w:tooltip="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
        <w:r>
          <w:rPr>
            <w:sz w:val="20"/>
            <w:color w:val="0000ff"/>
          </w:rPr>
          <w:t xml:space="preserve">пунктом 4</w:t>
        </w:r>
      </w:hyperlink>
      <w:r>
        <w:rPr>
          <w:sz w:val="20"/>
        </w:rPr>
        <w:t xml:space="preserve"> настоящей части, обязательные для исполнения предписания:</w:t>
      </w:r>
    </w:p>
    <w:p>
      <w:pPr>
        <w:pStyle w:val="0"/>
        <w:spacing w:before="200" w:line-rule="auto"/>
        <w:ind w:firstLine="540"/>
        <w:jc w:val="both"/>
      </w:pPr>
      <w:r>
        <w:rPr>
          <w:sz w:val="20"/>
        </w:rPr>
        <w:t xml:space="preserve">а) об отмене или изменении актов, нарушающих антимонопольное законодательство;</w:t>
      </w:r>
    </w:p>
    <w:p>
      <w:pPr>
        <w:pStyle w:val="0"/>
        <w:spacing w:before="200" w:line-rule="auto"/>
        <w:ind w:firstLine="540"/>
        <w:jc w:val="both"/>
      </w:pPr>
      <w:r>
        <w:rPr>
          <w:sz w:val="20"/>
        </w:rPr>
        <w:t xml:space="preserve">б) о прекращении или об изменении соглашений, нарушающих антимонопольное законодательство;</w:t>
      </w:r>
    </w:p>
    <w:p>
      <w:pPr>
        <w:pStyle w:val="0"/>
        <w:spacing w:before="200" w:line-rule="auto"/>
        <w:ind w:firstLine="540"/>
        <w:jc w:val="both"/>
      </w:pPr>
      <w:r>
        <w:rPr>
          <w:sz w:val="20"/>
        </w:rPr>
        <w:t xml:space="preserve">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pPr>
        <w:pStyle w:val="0"/>
        <w:jc w:val="both"/>
      </w:pPr>
      <w:r>
        <w:rPr>
          <w:sz w:val="20"/>
        </w:rPr>
        <w:t xml:space="preserve">(пп. "в" в ред. Федерального </w:t>
      </w:r>
      <w:hyperlink w:history="0" r:id="rId38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г) о совершении действий, направленных на обеспечение конкуренции;</w:t>
      </w:r>
    </w:p>
    <w:bookmarkStart w:id="846" w:name="P846"/>
    <w:bookmarkEnd w:id="846"/>
    <w:p>
      <w:pPr>
        <w:pStyle w:val="0"/>
        <w:spacing w:before="200" w:line-rule="auto"/>
        <w:ind w:firstLine="540"/>
        <w:jc w:val="both"/>
      </w:pPr>
      <w:r>
        <w:rPr>
          <w:sz w:val="20"/>
        </w:rP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jc w:val="both"/>
      </w:pPr>
      <w:r>
        <w:rPr>
          <w:sz w:val="20"/>
        </w:rPr>
        <w:t xml:space="preserve">(пп. "д" введен Федеральным </w:t>
      </w:r>
      <w:hyperlink w:history="0" r:id="rId382"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spacing w:before="200" w:line-rule="auto"/>
        <w:ind w:firstLine="540"/>
        <w:jc w:val="both"/>
      </w:pPr>
      <w:r>
        <w:rPr>
          <w:sz w:val="20"/>
        </w:rPr>
        <w:t xml:space="preserve">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pPr>
        <w:pStyle w:val="0"/>
        <w:jc w:val="both"/>
      </w:pPr>
      <w:r>
        <w:rPr>
          <w:sz w:val="20"/>
        </w:rPr>
        <w:t xml:space="preserve">(пп. "е" введен Федеральным </w:t>
      </w:r>
      <w:hyperlink w:history="0" r:id="rId383"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bookmarkStart w:id="850" w:name="P850"/>
    <w:bookmarkEnd w:id="850"/>
    <w:p>
      <w:pPr>
        <w:pStyle w:val="0"/>
        <w:spacing w:before="200" w:line-rule="auto"/>
        <w:ind w:firstLine="540"/>
        <w:jc w:val="both"/>
      </w:pPr>
      <w:r>
        <w:rPr>
          <w:sz w:val="20"/>
        </w:rPr>
        <w:t xml:space="preserve">3.1) выдает:</w:t>
      </w:r>
    </w:p>
    <w:p>
      <w:pPr>
        <w:pStyle w:val="0"/>
        <w:spacing w:before="200" w:line-rule="auto"/>
        <w:ind w:firstLine="540"/>
        <w:jc w:val="both"/>
      </w:pPr>
      <w:r>
        <w:rPr>
          <w:sz w:val="20"/>
        </w:rPr>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pPr>
        <w:pStyle w:val="0"/>
        <w:spacing w:before="200" w:line-rule="auto"/>
        <w:ind w:firstLine="540"/>
        <w:jc w:val="both"/>
      </w:pPr>
      <w:r>
        <w:rPr>
          <w:sz w:val="20"/>
        </w:rP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pPr>
        <w:pStyle w:val="0"/>
        <w:jc w:val="both"/>
      </w:pPr>
      <w:r>
        <w:rPr>
          <w:sz w:val="20"/>
        </w:rPr>
        <w:t xml:space="preserve">(в ред. Федерального </w:t>
      </w:r>
      <w:hyperlink w:history="0" r:id="rId38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pPr>
        <w:pStyle w:val="0"/>
        <w:jc w:val="both"/>
      </w:pPr>
      <w:r>
        <w:rPr>
          <w:sz w:val="20"/>
        </w:rPr>
        <w:t xml:space="preserve">(в ред. Федерального </w:t>
      </w:r>
      <w:hyperlink w:history="0" r:id="rId38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jc w:val="both"/>
      </w:pPr>
      <w:r>
        <w:rPr>
          <w:sz w:val="20"/>
        </w:rPr>
        <w:t xml:space="preserve">(п. 3.1 в ред. Федерального </w:t>
      </w:r>
      <w:hyperlink w:history="0" r:id="rId38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pPr>
        <w:pStyle w:val="0"/>
        <w:jc w:val="both"/>
      </w:pPr>
      <w:r>
        <w:rPr>
          <w:sz w:val="20"/>
        </w:rPr>
        <w:t xml:space="preserve">(п. 3.2 введен Федеральным </w:t>
      </w:r>
      <w:hyperlink w:history="0" r:id="rId3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859" w:name="P859"/>
    <w:bookmarkEnd w:id="859"/>
    <w:p>
      <w:pPr>
        <w:pStyle w:val="0"/>
        <w:spacing w:before="200" w:line-rule="auto"/>
        <w:ind w:firstLine="540"/>
        <w:jc w:val="both"/>
      </w:pPr>
      <w:r>
        <w:rPr>
          <w:sz w:val="20"/>
        </w:rPr>
        <w:t xml:space="preserve">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pPr>
        <w:pStyle w:val="0"/>
        <w:jc w:val="both"/>
      </w:pPr>
      <w:r>
        <w:rPr>
          <w:sz w:val="20"/>
        </w:rPr>
        <w:t xml:space="preserve">(в ред. Федерального </w:t>
      </w:r>
      <w:hyperlink w:history="0" r:id="rId38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pPr>
        <w:pStyle w:val="0"/>
        <w:jc w:val="both"/>
      </w:pPr>
      <w:r>
        <w:rPr>
          <w:sz w:val="20"/>
        </w:rPr>
        <w:t xml:space="preserve">(п. 4.1 введен Федеральным </w:t>
      </w:r>
      <w:hyperlink w:history="0" r:id="rId38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39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jc w:val="both"/>
      </w:pPr>
      <w:r>
        <w:rPr>
          <w:sz w:val="20"/>
        </w:rPr>
        <w:t xml:space="preserve">(п. 4.2 введен Федеральным </w:t>
      </w:r>
      <w:hyperlink w:history="0" r:id="rId39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pPr>
        <w:pStyle w:val="0"/>
        <w:jc w:val="both"/>
      </w:pPr>
      <w:r>
        <w:rPr>
          <w:sz w:val="20"/>
        </w:rPr>
        <w:t xml:space="preserve">(п. 5.1 введен Федеральным </w:t>
      </w:r>
      <w:hyperlink w:history="0" r:id="rId39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законом</w:t>
        </w:r>
      </w:hyperlink>
      <w:r>
        <w:rPr>
          <w:sz w:val="20"/>
        </w:rPr>
        <w:t xml:space="preserve"> от 04.06.2014 N 143-ФЗ)</w:t>
      </w:r>
    </w:p>
    <w:p>
      <w:pPr>
        <w:pStyle w:val="0"/>
        <w:spacing w:before="200" w:line-rule="auto"/>
        <w:ind w:firstLine="540"/>
        <w:jc w:val="both"/>
      </w:pPr>
      <w:r>
        <w:rPr>
          <w:sz w:val="20"/>
        </w:rPr>
        <w:t xml:space="preserve">6) обращается в арбитражный суд с исками, заявлениями о нарушении антимонопольного законодательства, в том числе с исками, заявлениями:</w:t>
      </w:r>
    </w:p>
    <w:p>
      <w:pPr>
        <w:pStyle w:val="0"/>
        <w:spacing w:before="200" w:line-rule="auto"/>
        <w:ind w:firstLine="540"/>
        <w:jc w:val="both"/>
      </w:pPr>
      <w:r>
        <w:rPr>
          <w:sz w:val="20"/>
        </w:rPr>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pPr>
        <w:pStyle w:val="0"/>
        <w:jc w:val="both"/>
      </w:pPr>
      <w:r>
        <w:rPr>
          <w:sz w:val="20"/>
        </w:rPr>
        <w:t xml:space="preserve">(в ред. Федеральных законов от 17.07.2009 </w:t>
      </w:r>
      <w:hyperlink w:history="0" r:id="rId39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04.06.2014 </w:t>
      </w:r>
      <w:hyperlink w:history="0" r:id="rId39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б) о признании недействительными полностью или частично договоров, не соответствующих антимонопольному законодательству;</w:t>
      </w:r>
    </w:p>
    <w:p>
      <w:pPr>
        <w:pStyle w:val="0"/>
        <w:spacing w:before="200" w:line-rule="auto"/>
        <w:ind w:firstLine="540"/>
        <w:jc w:val="both"/>
      </w:pPr>
      <w:r>
        <w:rPr>
          <w:sz w:val="20"/>
        </w:rPr>
        <w:t xml:space="preserve">в) об обязательном заключении договора;</w:t>
      </w:r>
    </w:p>
    <w:p>
      <w:pPr>
        <w:pStyle w:val="0"/>
        <w:spacing w:before="200" w:line-rule="auto"/>
        <w:ind w:firstLine="540"/>
        <w:jc w:val="both"/>
      </w:pPr>
      <w:r>
        <w:rPr>
          <w:sz w:val="20"/>
        </w:rPr>
        <w:t xml:space="preserve">г) об изменении или о расторжении договора;</w:t>
      </w:r>
    </w:p>
    <w:p>
      <w:pPr>
        <w:pStyle w:val="0"/>
        <w:spacing w:before="200" w:line-rule="auto"/>
        <w:ind w:firstLine="540"/>
        <w:jc w:val="both"/>
      </w:pPr>
      <w:r>
        <w:rPr>
          <w:sz w:val="20"/>
        </w:rPr>
        <w:t xml:space="preserve">д) о ликвидации юридических лиц, в том числе унитарных предприятий, в случаях, предусмотренных антимонопольным </w:t>
      </w:r>
      <w:hyperlink w:history="0" w:anchor="P1338" w:tooltip="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395"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закона</w:t>
        </w:r>
      </w:hyperlink>
      <w:r>
        <w:rPr>
          <w:sz w:val="20"/>
        </w:rPr>
        <w:t xml:space="preserve"> от 27.12.2019 N 485-ФЗ)</w:t>
      </w:r>
    </w:p>
    <w:p>
      <w:pPr>
        <w:pStyle w:val="0"/>
        <w:spacing w:before="200" w:line-rule="auto"/>
        <w:ind w:firstLine="540"/>
        <w:jc w:val="both"/>
      </w:pPr>
      <w:r>
        <w:rPr>
          <w:sz w:val="20"/>
        </w:rPr>
        <w:t xml:space="preserve">е) о взыскании в федеральный бюджет </w:t>
      </w:r>
      <w:hyperlink w:history="0" r:id="rId396"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0"/>
            <w:color w:val="0000ff"/>
          </w:rPr>
          <w:t xml:space="preserve">дохода</w:t>
        </w:r>
      </w:hyperlink>
      <w:r>
        <w:rPr>
          <w:sz w:val="20"/>
        </w:rPr>
        <w:t xml:space="preserve">, полученного вследствие нарушения антимонопольного законодательства;</w:t>
      </w:r>
    </w:p>
    <w:p>
      <w:pPr>
        <w:pStyle w:val="0"/>
        <w:spacing w:before="200" w:line-rule="auto"/>
        <w:ind w:firstLine="540"/>
        <w:jc w:val="both"/>
      </w:pPr>
      <w:r>
        <w:rPr>
          <w:sz w:val="20"/>
        </w:rPr>
        <w:t xml:space="preserve">ж) о привлечении к ответственности за нарушение антимонопольного законодательства лиц, допустивших такое нарушение;</w:t>
      </w:r>
    </w:p>
    <w:p>
      <w:pPr>
        <w:pStyle w:val="0"/>
        <w:spacing w:before="200" w:line-rule="auto"/>
        <w:ind w:firstLine="540"/>
        <w:jc w:val="both"/>
      </w:pPr>
      <w:r>
        <w:rPr>
          <w:sz w:val="20"/>
        </w:rPr>
        <w:t xml:space="preserve">з) о признании торгов недействительными;</w:t>
      </w:r>
    </w:p>
    <w:p>
      <w:pPr>
        <w:pStyle w:val="0"/>
        <w:spacing w:before="200" w:line-rule="auto"/>
        <w:ind w:firstLine="540"/>
        <w:jc w:val="both"/>
      </w:pPr>
      <w:r>
        <w:rPr>
          <w:sz w:val="20"/>
        </w:rPr>
        <w:t xml:space="preserve">и) о понуждении к исполнению решений и предписаний антимонопольного органа;</w:t>
      </w:r>
    </w:p>
    <w:p>
      <w:pPr>
        <w:pStyle w:val="0"/>
        <w:spacing w:before="200" w:line-rule="auto"/>
        <w:ind w:firstLine="540"/>
        <w:jc w:val="both"/>
      </w:pPr>
      <w:r>
        <w:rPr>
          <w:sz w:val="20"/>
        </w:rPr>
        <w:t xml:space="preserve">7) участвует в рассмотрении судом или арбитражным судом дел, связанных с применением и (или) нарушением антимонопольного законодательства;</w:t>
      </w:r>
    </w:p>
    <w:p>
      <w:pPr>
        <w:pStyle w:val="0"/>
        <w:spacing w:before="200" w:line-rule="auto"/>
        <w:ind w:firstLine="540"/>
        <w:jc w:val="both"/>
      </w:pPr>
      <w:r>
        <w:rPr>
          <w:sz w:val="20"/>
        </w:rP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w:history="0" r:id="rId397" w:tooltip="Постановление Правительства РФ от 23.04.2012 N 378 (ред. от 16.06.2015) &quot;Об утверждении Правил формирования и ведения реестра лиц, привлеченных к административной ответственности за нарушение антимонопольного законодательства Российской Федерации&quot; {КонсультантПлюс}">
        <w:r>
          <w:rPr>
            <w:sz w:val="20"/>
            <w:color w:val="0000ff"/>
          </w:rPr>
          <w:t xml:space="preserve">Порядок</w:t>
        </w:r>
      </w:hyperlink>
      <w:r>
        <w:rPr>
          <w:sz w:val="20"/>
        </w:rPr>
        <w:t xml:space="preserve"> формирования и ведения указанного реестра устанавливается Правительством Российской Федерации;</w:t>
      </w:r>
    </w:p>
    <w:p>
      <w:pPr>
        <w:pStyle w:val="0"/>
        <w:jc w:val="both"/>
      </w:pPr>
      <w:r>
        <w:rPr>
          <w:sz w:val="20"/>
        </w:rPr>
        <w:t xml:space="preserve">(п. 8 в ред. Федерального </w:t>
      </w:r>
      <w:hyperlink w:history="0" r:id="rId39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pPr>
        <w:pStyle w:val="0"/>
        <w:jc w:val="both"/>
      </w:pPr>
      <w:r>
        <w:rPr>
          <w:sz w:val="20"/>
        </w:rPr>
        <w:t xml:space="preserve">(в ред. Федерального </w:t>
      </w:r>
      <w:hyperlink w:history="0" r:id="rId399"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pPr>
        <w:pStyle w:val="0"/>
        <w:jc w:val="both"/>
      </w:pPr>
      <w:r>
        <w:rPr>
          <w:sz w:val="20"/>
        </w:rPr>
        <w:t xml:space="preserve">(в ред. Федерального </w:t>
      </w:r>
      <w:hyperlink w:history="0" r:id="rId40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pPr>
        <w:pStyle w:val="0"/>
        <w:spacing w:before="200" w:line-rule="auto"/>
        <w:ind w:firstLine="540"/>
        <w:jc w:val="both"/>
      </w:pPr>
      <w:r>
        <w:rPr>
          <w:sz w:val="20"/>
        </w:rPr>
        <w:t xml:space="preserve">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pPr>
        <w:pStyle w:val="0"/>
        <w:jc w:val="both"/>
      </w:pPr>
      <w:r>
        <w:rPr>
          <w:sz w:val="20"/>
        </w:rPr>
        <w:t xml:space="preserve">(в ред. Федеральных законов от 17.07.2009 </w:t>
      </w:r>
      <w:hyperlink w:history="0" r:id="rId40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0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12.1) осуществляет контроль за предоставлением и использованием государственных или муниципальных преференций;</w:t>
      </w:r>
    </w:p>
    <w:p>
      <w:pPr>
        <w:pStyle w:val="0"/>
        <w:jc w:val="both"/>
      </w:pPr>
      <w:r>
        <w:rPr>
          <w:sz w:val="20"/>
        </w:rPr>
        <w:t xml:space="preserve">(п. 12.1 введен Федеральным </w:t>
      </w:r>
      <w:hyperlink w:history="0" r:id="rId4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pPr>
        <w:pStyle w:val="0"/>
        <w:spacing w:before="200" w:line-rule="auto"/>
        <w:ind w:firstLine="540"/>
        <w:jc w:val="both"/>
      </w:pPr>
      <w:r>
        <w:rPr>
          <w:sz w:val="20"/>
        </w:rPr>
        <w:t xml:space="preserve">2. Наряду с указанными в </w:t>
      </w:r>
      <w:hyperlink w:history="0" w:anchor="P819" w:tooltip="1. Антимонопольный орган осуществляет следующие полномочия:">
        <w:r>
          <w:rPr>
            <w:sz w:val="20"/>
            <w:color w:val="0000ff"/>
          </w:rPr>
          <w:t xml:space="preserve">части 1</w:t>
        </w:r>
      </w:hyperlink>
      <w:r>
        <w:rPr>
          <w:sz w:val="20"/>
        </w:rPr>
        <w:t xml:space="preserve"> настоящей статьи полномочиями федеральный антимонопольный орган осуществляет следующие полномочия:</w:t>
      </w:r>
    </w:p>
    <w:p>
      <w:pPr>
        <w:pStyle w:val="0"/>
        <w:spacing w:before="200" w:line-rule="auto"/>
        <w:ind w:firstLine="540"/>
        <w:jc w:val="both"/>
      </w:pPr>
      <w:r>
        <w:rPr>
          <w:sz w:val="20"/>
        </w:rPr>
        <w:t xml:space="preserve">1) утверждает формы представления в антимонопольный орган сведений при осуществлении сделок и (или) действий, предусмотренных </w:t>
      </w:r>
      <w:hyperlink w:history="0" w:anchor="P1187"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w:t>
      </w:r>
    </w:p>
    <w:p>
      <w:pPr>
        <w:pStyle w:val="0"/>
        <w:spacing w:before="200" w:line-rule="auto"/>
        <w:ind w:firstLine="540"/>
        <w:jc w:val="both"/>
      </w:pPr>
      <w:r>
        <w:rPr>
          <w:sz w:val="20"/>
        </w:rPr>
        <w:t xml:space="preserve">2) утверждает по согласованию с Центральным банком Российской Федерации </w:t>
      </w:r>
      <w:hyperlink w:history="0" r:id="rId404" w:tooltip="Приказ ФАС России от 24.08.2012 N 548 &quot;Об утверждении Методики определения необоснованно высокой и необоснованно низкой цены услуги кредитной организации&quot; (Зарегистрировано в Минюсте России 09.10.2012 N 25630) {КонсультантПлюс}">
        <w:r>
          <w:rPr>
            <w:sz w:val="20"/>
            <w:color w:val="0000ff"/>
          </w:rPr>
          <w:t xml:space="preserve">методику</w:t>
        </w:r>
      </w:hyperlink>
      <w:r>
        <w:rPr>
          <w:sz w:val="20"/>
        </w:rPr>
        <w:t xml:space="preserve"> определения необоснованно высокой и необоснованно низкой цены услуги кредитной организации;</w:t>
      </w:r>
    </w:p>
    <w:p>
      <w:pPr>
        <w:pStyle w:val="0"/>
        <w:jc w:val="both"/>
      </w:pPr>
      <w:r>
        <w:rPr>
          <w:sz w:val="20"/>
        </w:rPr>
        <w:t xml:space="preserve">(в ред. Федерального </w:t>
      </w:r>
      <w:hyperlink w:history="0" r:id="rId4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897" w:name="P897"/>
    <w:bookmarkEnd w:id="897"/>
    <w:p>
      <w:pPr>
        <w:pStyle w:val="0"/>
        <w:spacing w:before="200" w:line-rule="auto"/>
        <w:ind w:firstLine="540"/>
        <w:jc w:val="both"/>
      </w:pPr>
      <w:r>
        <w:rPr>
          <w:sz w:val="20"/>
        </w:rPr>
        <w:t xml:space="preserve">3) утверждает </w:t>
      </w:r>
      <w:r>
        <w:rPr>
          <w:sz w:val="20"/>
        </w:rPr>
        <w:t xml:space="preserve">порядок</w:t>
      </w:r>
      <w:r>
        <w:rPr>
          <w:sz w:val="20"/>
        </w:rPr>
        <w:t xml:space="preserve">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pPr>
        <w:pStyle w:val="0"/>
        <w:jc w:val="both"/>
      </w:pPr>
      <w:r>
        <w:rPr>
          <w:sz w:val="20"/>
        </w:rPr>
        <w:t xml:space="preserve">(в ред. Федерального </w:t>
      </w:r>
      <w:hyperlink w:history="0" r:id="rId406"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4) издает нормативные правовые акты, предусмотренные настоящим Федеральным законом;</w:t>
      </w:r>
    </w:p>
    <w:p>
      <w:pPr>
        <w:pStyle w:val="0"/>
        <w:spacing w:before="200" w:line-rule="auto"/>
        <w:ind w:firstLine="540"/>
        <w:jc w:val="both"/>
      </w:pPr>
      <w:r>
        <w:rPr>
          <w:sz w:val="20"/>
        </w:rPr>
        <w:t xml:space="preserve">5) дает </w:t>
      </w:r>
      <w:r>
        <w:rPr>
          <w:sz w:val="20"/>
        </w:rPr>
        <w:t xml:space="preserve">разъяснения</w:t>
      </w:r>
      <w:r>
        <w:rPr>
          <w:sz w:val="20"/>
        </w:rPr>
        <w:t xml:space="preserve"> по вопросам применения им антимонопольного законодательства;</w:t>
      </w:r>
    </w:p>
    <w:p>
      <w:pPr>
        <w:pStyle w:val="0"/>
        <w:spacing w:before="200" w:line-rule="auto"/>
        <w:ind w:firstLine="540"/>
        <w:jc w:val="both"/>
      </w:pPr>
      <w:r>
        <w:rPr>
          <w:sz w:val="20"/>
        </w:rPr>
        <w:t xml:space="preserve">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pPr>
        <w:pStyle w:val="0"/>
        <w:jc w:val="both"/>
      </w:pPr>
      <w:r>
        <w:rPr>
          <w:sz w:val="20"/>
        </w:rPr>
        <w:t xml:space="preserve">(п. 6 в ред. Федерального </w:t>
      </w:r>
      <w:hyperlink w:history="0" r:id="rId40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pPr>
        <w:pStyle w:val="0"/>
        <w:spacing w:before="200" w:line-rule="auto"/>
        <w:ind w:firstLine="540"/>
        <w:jc w:val="both"/>
      </w:pPr>
      <w:r>
        <w:rPr>
          <w:sz w:val="20"/>
        </w:rPr>
        <w:t xml:space="preserve">8) осуществляет </w:t>
      </w:r>
      <w:hyperlink w:history="0" r:id="rId408" w:tooltip="Рекомендации Президиума ФАС России &quot;По применению механизма отказа от конфиденциальности (вейвера) при рассмотрении сделок экономической концентрации&quot; (одобрено протоколом Президиума ФАС России от 13.03.2019 N 2) {КонсультантПлюс}">
        <w:r>
          <w:rPr>
            <w:sz w:val="20"/>
            <w:color w:val="0000ff"/>
          </w:rPr>
          <w:t xml:space="preserve">сотрудничество</w:t>
        </w:r>
      </w:hyperlink>
      <w:r>
        <w:rPr>
          <w:sz w:val="20"/>
        </w:rP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pPr>
        <w:pStyle w:val="0"/>
        <w:spacing w:before="200" w:line-rule="auto"/>
        <w:ind w:firstLine="540"/>
        <w:jc w:val="both"/>
      </w:pPr>
      <w:r>
        <w:rPr>
          <w:sz w:val="20"/>
        </w:rPr>
        <w:t xml:space="preserve">9) обобщает и анализирует практику применения антимонопольного законодательства, разрабатывает рекомендации по его применению;</w:t>
      </w:r>
    </w:p>
    <w:p>
      <w:pPr>
        <w:pStyle w:val="0"/>
        <w:spacing w:before="200" w:line-rule="auto"/>
        <w:ind w:firstLine="540"/>
        <w:jc w:val="both"/>
      </w:pPr>
      <w:r>
        <w:rPr>
          <w:sz w:val="20"/>
        </w:rPr>
        <w:t xml:space="preserve">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pPr>
        <w:pStyle w:val="0"/>
        <w:jc w:val="both"/>
      </w:pPr>
      <w:r>
        <w:rPr>
          <w:sz w:val="20"/>
        </w:rPr>
        <w:t xml:space="preserve">(в ред. Федерального </w:t>
      </w:r>
      <w:hyperlink w:history="0" r:id="rId409"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3. Для решения вопросов, указанных в </w:t>
      </w:r>
      <w:hyperlink w:history="0" w:anchor="P910" w:tooltip="4. Коллегиальные органы:">
        <w:r>
          <w:rPr>
            <w:sz w:val="20"/>
            <w:color w:val="0000ff"/>
          </w:rPr>
          <w:t xml:space="preserve">части 4</w:t>
        </w:r>
      </w:hyperlink>
      <w:r>
        <w:rPr>
          <w:sz w:val="20"/>
        </w:rP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pPr>
        <w:pStyle w:val="0"/>
        <w:jc w:val="both"/>
      </w:pPr>
      <w:r>
        <w:rPr>
          <w:sz w:val="20"/>
        </w:rPr>
        <w:t xml:space="preserve">(часть 3 введена Федеральным </w:t>
      </w:r>
      <w:hyperlink w:history="0" r:id="rId41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bookmarkStart w:id="910" w:name="P910"/>
    <w:bookmarkEnd w:id="910"/>
    <w:p>
      <w:pPr>
        <w:pStyle w:val="0"/>
        <w:spacing w:before="200" w:line-rule="auto"/>
        <w:ind w:firstLine="540"/>
        <w:jc w:val="both"/>
      </w:pPr>
      <w:r>
        <w:rPr>
          <w:sz w:val="20"/>
        </w:rPr>
        <w:t xml:space="preserve">4. Коллегиальные органы:</w:t>
      </w:r>
    </w:p>
    <w:p>
      <w:pPr>
        <w:pStyle w:val="0"/>
        <w:spacing w:before="200" w:line-rule="auto"/>
        <w:ind w:firstLine="540"/>
        <w:jc w:val="both"/>
      </w:pPr>
      <w:r>
        <w:rPr>
          <w:sz w:val="20"/>
        </w:rPr>
        <w:t xml:space="preserve">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pPr>
        <w:pStyle w:val="0"/>
        <w:spacing w:before="200" w:line-rule="auto"/>
        <w:ind w:firstLine="540"/>
        <w:jc w:val="both"/>
      </w:pPr>
      <w:r>
        <w:rPr>
          <w:sz w:val="20"/>
        </w:rPr>
        <w:t xml:space="preserve">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pPr>
        <w:pStyle w:val="0"/>
        <w:jc w:val="both"/>
      </w:pPr>
      <w:r>
        <w:rPr>
          <w:sz w:val="20"/>
        </w:rPr>
        <w:t xml:space="preserve">(часть 4 введена Федеральным </w:t>
      </w:r>
      <w:hyperlink w:history="0" r:id="rId41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w:t>
      </w:r>
      <w:r>
        <w:rPr>
          <w:sz w:val="20"/>
        </w:rPr>
        <w:t xml:space="preserve">законом</w:t>
      </w:r>
      <w:r>
        <w:rPr>
          <w:sz w:val="20"/>
        </w:rPr>
        <w:t xml:space="preserve">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pPr>
        <w:pStyle w:val="0"/>
        <w:jc w:val="both"/>
      </w:pPr>
      <w:r>
        <w:rPr>
          <w:sz w:val="20"/>
        </w:rPr>
        <w:t xml:space="preserve">(часть 5 введена Федеральным </w:t>
      </w:r>
      <w:hyperlink w:history="0" r:id="rId41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pPr>
        <w:pStyle w:val="0"/>
        <w:jc w:val="both"/>
      </w:pPr>
      <w:r>
        <w:rPr>
          <w:sz w:val="20"/>
        </w:rPr>
        <w:t xml:space="preserve">(часть 6 введена Федеральным </w:t>
      </w:r>
      <w:hyperlink w:history="0" r:id="rId41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7 введена Федеральным </w:t>
      </w:r>
      <w:hyperlink w:history="0" r:id="rId41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pPr>
        <w:pStyle w:val="0"/>
        <w:jc w:val="both"/>
      </w:pPr>
      <w:r>
        <w:rPr>
          <w:sz w:val="20"/>
        </w:rPr>
        <w:t xml:space="preserve">(часть 8 введена Федеральным </w:t>
      </w:r>
      <w:hyperlink w:history="0" r:id="rId41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pPr>
        <w:pStyle w:val="0"/>
        <w:jc w:val="both"/>
      </w:pPr>
      <w:r>
        <w:rPr>
          <w:sz w:val="20"/>
        </w:rPr>
        <w:t xml:space="preserve">(часть 9 введена Федеральным </w:t>
      </w:r>
      <w:hyperlink w:history="0" r:id="rId41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10. По итогам рассмотрения жалобы на решение и (или) предписание территориального антимонопольного органа коллегиальный орган вправе:</w:t>
      </w:r>
    </w:p>
    <w:p>
      <w:pPr>
        <w:pStyle w:val="0"/>
        <w:spacing w:before="200" w:line-rule="auto"/>
        <w:ind w:firstLine="540"/>
        <w:jc w:val="both"/>
      </w:pPr>
      <w:r>
        <w:rPr>
          <w:sz w:val="20"/>
        </w:rPr>
        <w:t xml:space="preserve">1) оставить жалобу без удовлетворения;</w:t>
      </w:r>
    </w:p>
    <w:p>
      <w:pPr>
        <w:pStyle w:val="0"/>
        <w:spacing w:before="200" w:line-rule="auto"/>
        <w:ind w:firstLine="540"/>
        <w:jc w:val="both"/>
      </w:pPr>
      <w:r>
        <w:rPr>
          <w:sz w:val="20"/>
        </w:rPr>
        <w:t xml:space="preserve">2) отменить решение и (или) предписание территориального антимонопольного органа;</w:t>
      </w:r>
    </w:p>
    <w:p>
      <w:pPr>
        <w:pStyle w:val="0"/>
        <w:spacing w:before="200" w:line-rule="auto"/>
        <w:ind w:firstLine="540"/>
        <w:jc w:val="both"/>
      </w:pPr>
      <w:r>
        <w:rPr>
          <w:sz w:val="20"/>
        </w:rPr>
        <w:t xml:space="preserve">3) изменить решение и (или) предписание территориального антимонопольного органа.</w:t>
      </w:r>
    </w:p>
    <w:p>
      <w:pPr>
        <w:pStyle w:val="0"/>
        <w:jc w:val="both"/>
      </w:pPr>
      <w:r>
        <w:rPr>
          <w:sz w:val="20"/>
        </w:rPr>
        <w:t xml:space="preserve">(часть 10 введена Федеральным </w:t>
      </w:r>
      <w:hyperlink w:history="0" r:id="rId41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pPr>
        <w:pStyle w:val="0"/>
        <w:jc w:val="both"/>
      </w:pPr>
      <w:r>
        <w:rPr>
          <w:sz w:val="20"/>
        </w:rPr>
        <w:t xml:space="preserve">(часть 11 введена Федеральным </w:t>
      </w:r>
      <w:hyperlink w:history="0" r:id="rId41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12. Коллегиальный орган правомочен принимать решения при наличии не менее половины от его состава.</w:t>
      </w:r>
    </w:p>
    <w:p>
      <w:pPr>
        <w:pStyle w:val="0"/>
        <w:jc w:val="both"/>
      </w:pPr>
      <w:r>
        <w:rPr>
          <w:sz w:val="20"/>
        </w:rPr>
        <w:t xml:space="preserve">(часть 12 введена Федеральным </w:t>
      </w:r>
      <w:hyperlink w:history="0" r:id="rId41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13. Решения коллегиального органа должны быть мотивированы.</w:t>
      </w:r>
    </w:p>
    <w:p>
      <w:pPr>
        <w:pStyle w:val="0"/>
        <w:jc w:val="both"/>
      </w:pPr>
      <w:r>
        <w:rPr>
          <w:sz w:val="20"/>
        </w:rPr>
        <w:t xml:space="preserve">(часть 13 введена Федеральным </w:t>
      </w:r>
      <w:hyperlink w:history="0" r:id="rId42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14 введена Федеральным </w:t>
      </w:r>
      <w:hyperlink w:history="0" r:id="rId42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pPr>
        <w:pStyle w:val="0"/>
        <w:jc w:val="both"/>
      </w:pPr>
      <w:r>
        <w:rPr>
          <w:sz w:val="20"/>
        </w:rPr>
        <w:t xml:space="preserve">(часть 15 введена Федеральным </w:t>
      </w:r>
      <w:hyperlink w:history="0" r:id="rId42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16. </w:t>
      </w:r>
      <w:hyperlink w:history="0" r:id="rId423" w:tooltip="Приказ ФАС России от 07.04.2016 N 422/16 (ред. от 27.02.2020) &quot;О порядке работы коллегиальных органов Федеральной антимонопольной службы&quot; (Зарегистрировано в Минюсте России 01.07.2016 N 42719) {КонсультантПлюс}">
        <w:r>
          <w:rPr>
            <w:sz w:val="20"/>
            <w:color w:val="0000ff"/>
          </w:rPr>
          <w:t xml:space="preserve">Порядок</w:t>
        </w:r>
      </w:hyperlink>
      <w:r>
        <w:rPr>
          <w:sz w:val="20"/>
        </w:rPr>
        <w:t xml:space="preserve"> работы коллегиальных органов определяется федеральным антимонопольным органом.</w:t>
      </w:r>
    </w:p>
    <w:p>
      <w:pPr>
        <w:pStyle w:val="0"/>
        <w:jc w:val="both"/>
      </w:pPr>
      <w:r>
        <w:rPr>
          <w:sz w:val="20"/>
        </w:rPr>
        <w:t xml:space="preserve">(часть 16 введена Федеральным </w:t>
      </w:r>
      <w:hyperlink w:history="0" r:id="rId42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24. Права работников антимонопольного органа при осуществлении контроля за соблюдением антимонопольного законодательства</w:t>
      </w:r>
    </w:p>
    <w:p>
      <w:pPr>
        <w:pStyle w:val="0"/>
        <w:ind w:firstLine="540"/>
        <w:jc w:val="both"/>
      </w:pPr>
      <w:r>
        <w:rPr>
          <w:sz w:val="20"/>
        </w:rPr>
        <w:t xml:space="preserve">(в ред. Федерального </w:t>
      </w:r>
      <w:hyperlink w:history="0" r:id="rId42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w:history="0" r:id="rId426"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приказа</w:t>
        </w:r>
      </w:hyperlink>
      <w:r>
        <w:rPr>
          <w:sz w:val="20"/>
        </w:rP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pPr>
        <w:pStyle w:val="0"/>
        <w:ind w:firstLine="540"/>
        <w:jc w:val="both"/>
      </w:pPr>
      <w:r>
        <w:rPr>
          <w:sz w:val="20"/>
        </w:rPr>
      </w:r>
    </w:p>
    <w:p>
      <w:pPr>
        <w:pStyle w:val="2"/>
        <w:outlineLvl w:val="1"/>
        <w:ind w:firstLine="540"/>
        <w:jc w:val="both"/>
      </w:pPr>
      <w:r>
        <w:rPr>
          <w:sz w:val="20"/>
        </w:rPr>
        <w:t xml:space="preserve">Статья 25. Обязанность представления информации в антимонопольный орган</w:t>
      </w:r>
    </w:p>
    <w:p>
      <w:pPr>
        <w:pStyle w:val="0"/>
        <w:ind w:firstLine="540"/>
        <w:jc w:val="both"/>
      </w:pPr>
      <w:r>
        <w:rPr>
          <w:sz w:val="20"/>
        </w:rPr>
      </w:r>
    </w:p>
    <w:p>
      <w:pPr>
        <w:pStyle w:val="0"/>
        <w:ind w:firstLine="540"/>
        <w:jc w:val="both"/>
      </w:pPr>
      <w:r>
        <w:rPr>
          <w:sz w:val="20"/>
        </w:rP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w:history="0" r:id="rId42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pPr>
        <w:pStyle w:val="0"/>
        <w:jc w:val="both"/>
      </w:pPr>
      <w:r>
        <w:rPr>
          <w:sz w:val="20"/>
        </w:rPr>
        <w:t xml:space="preserve">(в ред. Федеральных законов от 17.07.2009 </w:t>
      </w:r>
      <w:hyperlink w:history="0" r:id="rId42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2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pPr>
        <w:pStyle w:val="0"/>
        <w:jc w:val="both"/>
      </w:pPr>
      <w:r>
        <w:rPr>
          <w:sz w:val="20"/>
        </w:rPr>
        <w:t xml:space="preserve">(часть 2 в ред. Федерального </w:t>
      </w:r>
      <w:hyperlink w:history="0" r:id="rId430"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pPr>
        <w:pStyle w:val="0"/>
        <w:ind w:firstLine="540"/>
        <w:jc w:val="both"/>
      </w:pPr>
      <w:r>
        <w:rPr>
          <w:sz w:val="20"/>
        </w:rPr>
      </w:r>
    </w:p>
    <w:p>
      <w:pPr>
        <w:pStyle w:val="2"/>
        <w:outlineLvl w:val="1"/>
        <w:ind w:firstLine="540"/>
        <w:jc w:val="both"/>
      </w:pPr>
      <w:r>
        <w:rPr>
          <w:sz w:val="20"/>
        </w:rPr>
        <w:t xml:space="preserve">Статья 25.1. Проведение проверок антимонопольным органом</w:t>
      </w:r>
    </w:p>
    <w:p>
      <w:pPr>
        <w:pStyle w:val="0"/>
        <w:ind w:firstLine="540"/>
        <w:jc w:val="both"/>
      </w:pPr>
      <w:r>
        <w:rPr>
          <w:sz w:val="20"/>
        </w:rPr>
        <w:t xml:space="preserve">(введена Федеральным </w:t>
      </w:r>
      <w:hyperlink w:history="0" r:id="rId43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В целях осуществления </w:t>
      </w:r>
      <w:r>
        <w:rPr>
          <w:sz w:val="20"/>
        </w:rPr>
        <w:t xml:space="preserve">контроля</w:t>
      </w:r>
      <w:r>
        <w:rPr>
          <w:sz w:val="20"/>
        </w:rPr>
        <w:t xml:space="preserve"> за соблюдением антимонопольного законодательства антимонопольный орган вправе </w:t>
      </w:r>
      <w:hyperlink w:history="0" r:id="rId432"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проводить</w:t>
        </w:r>
      </w:hyperlink>
      <w:r>
        <w:rPr>
          <w:sz w:val="20"/>
        </w:rP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history="0" w:anchor="P250" w:tooltip="Статья 10. Запрет на злоупотребление хозяйствующим субъектом доминирующим положением">
        <w:r>
          <w:rPr>
            <w:sz w:val="20"/>
            <w:color w:val="0000ff"/>
          </w:rPr>
          <w:t xml:space="preserve">статей 10</w:t>
        </w:r>
      </w:hyperlink>
      <w:r>
        <w:rPr>
          <w:sz w:val="20"/>
        </w:rPr>
        <w:t xml:space="preserve">, </w:t>
      </w:r>
      <w:hyperlink w:history="0" w:anchor="P309" w:tooltip="Статья 11. Запрет на ограничивающие конкуренцию соглашения хозяйствующих субъектов">
        <w:r>
          <w:rPr>
            <w:sz w:val="20"/>
            <w:color w:val="0000ff"/>
          </w:rPr>
          <w:t xml:space="preserve">11</w:t>
        </w:r>
      </w:hyperlink>
      <w:r>
        <w:rPr>
          <w:sz w:val="20"/>
        </w:rPr>
        <w:t xml:space="preserve">, </w:t>
      </w:r>
      <w:hyperlink w:history="0" w:anchor="P386" w:tooltip="Статья 14. Утратила силу. - Федеральный закон от 05.10.2015 N 275-ФЗ.">
        <w:r>
          <w:rPr>
            <w:sz w:val="20"/>
            <w:color w:val="0000ff"/>
          </w:rPr>
          <w:t xml:space="preserve">14</w:t>
        </w:r>
      </w:hyperlink>
      <w:r>
        <w:rPr>
          <w:sz w:val="20"/>
        </w:rPr>
        <w:t xml:space="preserve"> - </w:t>
      </w:r>
      <w:hyperlink w:history="0" w:anchor="P522" w:tooltip="Статья 17.1. Особенности порядка заключения договоров в отношении государственного и муниципального имущества">
        <w:r>
          <w:rPr>
            <w:sz w:val="20"/>
            <w:color w:val="0000ff"/>
          </w:rPr>
          <w:t xml:space="preserve">17.1</w:t>
        </w:r>
      </w:hyperlink>
      <w:r>
        <w:rPr>
          <w:sz w:val="20"/>
        </w:rPr>
        <w:t xml:space="preserve">, </w:t>
      </w:r>
      <w:hyperlink w:history="0" w:anchor="P725" w:tooltip="Статья 19. Государственные или муниципальные преференции">
        <w:r>
          <w:rPr>
            <w:sz w:val="20"/>
            <w:color w:val="0000ff"/>
          </w:rPr>
          <w:t xml:space="preserve">19</w:t>
        </w:r>
      </w:hyperlink>
      <w:r>
        <w:rPr>
          <w:sz w:val="20"/>
        </w:rPr>
        <w:t xml:space="preserve"> - </w:t>
      </w:r>
      <w:hyperlink w:history="0" w:anchor="P796" w:tooltip="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
        <w:r>
          <w:rPr>
            <w:sz w:val="20"/>
            <w:color w:val="0000ff"/>
          </w:rPr>
          <w:t xml:space="preserve">21</w:t>
        </w:r>
      </w:hyperlink>
      <w:r>
        <w:rPr>
          <w:sz w:val="20"/>
        </w:rP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pPr>
        <w:pStyle w:val="0"/>
        <w:jc w:val="both"/>
      </w:pPr>
      <w:r>
        <w:rPr>
          <w:sz w:val="20"/>
        </w:rPr>
        <w:t xml:space="preserve">(в ред. Федерального </w:t>
      </w:r>
      <w:hyperlink w:history="0" r:id="rId4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Основанием проведения плановой проверки является истечение трех лет со дня:</w:t>
      </w:r>
    </w:p>
    <w:p>
      <w:pPr>
        <w:pStyle w:val="0"/>
        <w:spacing w:before="200" w:line-rule="auto"/>
        <w:ind w:firstLine="540"/>
        <w:jc w:val="both"/>
      </w:pPr>
      <w:r>
        <w:rPr>
          <w:sz w:val="20"/>
        </w:rPr>
        <w:t xml:space="preserve">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pPr>
        <w:pStyle w:val="0"/>
        <w:spacing w:before="200" w:line-rule="auto"/>
        <w:ind w:firstLine="540"/>
        <w:jc w:val="both"/>
      </w:pPr>
      <w:r>
        <w:rPr>
          <w:sz w:val="20"/>
        </w:rPr>
        <w:t xml:space="preserve">2) окончания проведения антимонопольным органом последней плановой проверки проверяемого лица.</w:t>
      </w:r>
    </w:p>
    <w:p>
      <w:pPr>
        <w:pStyle w:val="0"/>
        <w:spacing w:before="200" w:line-rule="auto"/>
        <w:ind w:firstLine="540"/>
        <w:jc w:val="both"/>
      </w:pPr>
      <w:r>
        <w:rPr>
          <w:sz w:val="20"/>
        </w:rPr>
        <w:t xml:space="preserve">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pPr>
        <w:pStyle w:val="0"/>
        <w:spacing w:before="200" w:line-rule="auto"/>
        <w:ind w:firstLine="540"/>
        <w:jc w:val="both"/>
      </w:pPr>
      <w:r>
        <w:rPr>
          <w:sz w:val="20"/>
        </w:rPr>
        <w:t xml:space="preserve">4. Основаниями для проведения внеплановой проверки являются:</w:t>
      </w:r>
    </w:p>
    <w:p>
      <w:pPr>
        <w:pStyle w:val="0"/>
        <w:spacing w:before="200" w:line-rule="auto"/>
        <w:ind w:firstLine="540"/>
        <w:jc w:val="both"/>
      </w:pPr>
      <w:r>
        <w:rPr>
          <w:sz w:val="20"/>
        </w:rPr>
        <w:t xml:space="preserve">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pPr>
        <w:pStyle w:val="0"/>
        <w:jc w:val="both"/>
      </w:pPr>
      <w:r>
        <w:rPr>
          <w:sz w:val="20"/>
        </w:rPr>
        <w:t xml:space="preserve">(в ред. Федерального </w:t>
      </w:r>
      <w:hyperlink w:history="0" r:id="rId434"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bookmarkStart w:id="967" w:name="P967"/>
    <w:bookmarkEnd w:id="967"/>
    <w:p>
      <w:pPr>
        <w:pStyle w:val="0"/>
        <w:spacing w:before="200" w:line-rule="auto"/>
        <w:ind w:firstLine="540"/>
        <w:jc w:val="both"/>
      </w:pPr>
      <w:r>
        <w:rPr>
          <w:sz w:val="20"/>
        </w:rPr>
        <w:t xml:space="preserve">2) </w:t>
      </w:r>
      <w:hyperlink w:history="0" r:id="rId435" w:tooltip="&quot;Методические рекомендации по вопросам особенностей порядка и сроков рассмотрения обращений в соответствии с Федеральным законом от 02.05.2006 N 59-ФЗ &quot;О порядке рассмотрения обращений граждан Российской Федерации&quot; (утв. ФАС России) {КонсультантПлюс}">
        <w:r>
          <w:rPr>
            <w:sz w:val="20"/>
            <w:color w:val="0000ff"/>
          </w:rPr>
          <w:t xml:space="preserve">сообщения и заявления</w:t>
        </w:r>
      </w:hyperlink>
      <w:r>
        <w:rPr>
          <w:sz w:val="20"/>
        </w:rP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bookmarkStart w:id="968" w:name="P968"/>
    <w:bookmarkEnd w:id="968"/>
    <w:p>
      <w:pPr>
        <w:pStyle w:val="0"/>
        <w:spacing w:before="200" w:line-rule="auto"/>
        <w:ind w:firstLine="540"/>
        <w:jc w:val="both"/>
      </w:pPr>
      <w:r>
        <w:rPr>
          <w:sz w:val="20"/>
        </w:rP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history="0" w:anchor="P1083" w:tooltip="Глава 7. ГОСУДАРСТВЕННЫЙ КОНТРОЛЬ">
        <w:r>
          <w:rPr>
            <w:sz w:val="20"/>
            <w:color w:val="0000ff"/>
          </w:rPr>
          <w:t xml:space="preserve">главой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3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поручения Президента Российской Федерации и Правительства Российской Федерации;</w:t>
      </w:r>
    </w:p>
    <w:p>
      <w:pPr>
        <w:pStyle w:val="0"/>
        <w:jc w:val="both"/>
      </w:pPr>
      <w:r>
        <w:rPr>
          <w:sz w:val="20"/>
        </w:rPr>
        <w:t xml:space="preserve">(п. 4 введен Федеральным </w:t>
      </w:r>
      <w:hyperlink w:history="0" r:id="rId43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972" w:name="P972"/>
    <w:bookmarkEnd w:id="972"/>
    <w:p>
      <w:pPr>
        <w:pStyle w:val="0"/>
        <w:spacing w:before="200" w:line-rule="auto"/>
        <w:ind w:firstLine="540"/>
        <w:jc w:val="both"/>
      </w:pPr>
      <w:r>
        <w:rPr>
          <w:sz w:val="20"/>
        </w:rPr>
        <w:t xml:space="preserve">5) обнаружение антимонопольным органом признаков нарушения антимонопольного законодательства.</w:t>
      </w:r>
    </w:p>
    <w:p>
      <w:pPr>
        <w:pStyle w:val="0"/>
        <w:jc w:val="both"/>
      </w:pPr>
      <w:r>
        <w:rPr>
          <w:sz w:val="20"/>
        </w:rPr>
        <w:t xml:space="preserve">(п. 5 введен Федеральным </w:t>
      </w:r>
      <w:hyperlink w:history="0" r:id="rId4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history="0" w:anchor="P968" w:tooltip="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главой 7 настоящего Федерального закона;">
        <w:r>
          <w:rPr>
            <w:sz w:val="20"/>
            <w:color w:val="0000ff"/>
          </w:rPr>
          <w:t xml:space="preserve">пункт 3 части 4</w:t>
        </w:r>
      </w:hyperlink>
      <w:r>
        <w:rPr>
          <w:sz w:val="20"/>
        </w:rPr>
        <w:t xml:space="preserve"> настоящей статьи, исполнение ранее выданного предписания.</w:t>
      </w:r>
    </w:p>
    <w:p>
      <w:pPr>
        <w:pStyle w:val="0"/>
        <w:spacing w:before="200" w:line-rule="auto"/>
        <w:ind w:firstLine="540"/>
        <w:jc w:val="both"/>
      </w:pPr>
      <w:r>
        <w:rPr>
          <w:sz w:val="20"/>
        </w:rPr>
        <w:t xml:space="preserve">5.1. По основаниям, указанным в </w:t>
      </w:r>
      <w:hyperlink w:history="0" w:anchor="P967" w:tooltip="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
        <w:r>
          <w:rPr>
            <w:sz w:val="20"/>
            <w:color w:val="0000ff"/>
          </w:rPr>
          <w:t xml:space="preserve">пунктах 2</w:t>
        </w:r>
      </w:hyperlink>
      <w:r>
        <w:rPr>
          <w:sz w:val="20"/>
        </w:rPr>
        <w:t xml:space="preserve"> и </w:t>
      </w:r>
      <w:hyperlink w:history="0" w:anchor="P972" w:tooltip="5) обнаружение антимонопольным органом признаков нарушения антимонопольного законодательства.">
        <w:r>
          <w:rPr>
            <w:sz w:val="20"/>
            <w:color w:val="0000ff"/>
          </w:rPr>
          <w:t xml:space="preserve">5 части 4</w:t>
        </w:r>
      </w:hyperlink>
      <w:r>
        <w:rPr>
          <w:sz w:val="20"/>
        </w:rP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history="0" w:anchor="P312"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частью 1 статьи 11</w:t>
        </w:r>
      </w:hyperlink>
      <w:r>
        <w:rPr>
          <w:sz w:val="20"/>
        </w:rPr>
        <w:t xml:space="preserve"> настоящего Федерального закона.</w:t>
      </w:r>
    </w:p>
    <w:p>
      <w:pPr>
        <w:pStyle w:val="0"/>
        <w:jc w:val="both"/>
      </w:pPr>
      <w:r>
        <w:rPr>
          <w:sz w:val="20"/>
        </w:rPr>
        <w:t xml:space="preserve">(часть 5.1 введена Федеральным </w:t>
      </w:r>
      <w:hyperlink w:history="0" r:id="rId43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6. Проверка проводится в соответствии с приказом руководителя антимонопольного органа.</w:t>
      </w:r>
    </w:p>
    <w:p>
      <w:pPr>
        <w:pStyle w:val="0"/>
        <w:spacing w:before="200" w:line-rule="auto"/>
        <w:ind w:firstLine="540"/>
        <w:jc w:val="both"/>
      </w:pPr>
      <w:r>
        <w:rPr>
          <w:sz w:val="20"/>
        </w:rPr>
        <w:t xml:space="preserve">7. Приказ руководителя антимонопольного органа о проведении проверки должен содержать следующие сведения:</w:t>
      </w:r>
    </w:p>
    <w:p>
      <w:pPr>
        <w:pStyle w:val="0"/>
        <w:spacing w:before="200" w:line-rule="auto"/>
        <w:ind w:firstLine="540"/>
        <w:jc w:val="both"/>
      </w:pPr>
      <w:r>
        <w:rPr>
          <w:sz w:val="20"/>
        </w:rPr>
        <w:t xml:space="preserve">1) наименование антимонопольного органа;</w:t>
      </w:r>
    </w:p>
    <w:p>
      <w:pPr>
        <w:pStyle w:val="0"/>
        <w:spacing w:before="200" w:line-rule="auto"/>
        <w:ind w:firstLine="540"/>
        <w:jc w:val="both"/>
      </w:pPr>
      <w:r>
        <w:rPr>
          <w:sz w:val="20"/>
        </w:rPr>
        <w:t xml:space="preserve">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pPr>
        <w:pStyle w:val="0"/>
        <w:spacing w:before="200" w:line-rule="auto"/>
        <w:ind w:firstLine="540"/>
        <w:jc w:val="both"/>
      </w:pPr>
      <w:r>
        <w:rPr>
          <w:sz w:val="20"/>
        </w:rPr>
        <w:t xml:space="preserve">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pPr>
        <w:pStyle w:val="0"/>
        <w:jc w:val="both"/>
      </w:pPr>
      <w:r>
        <w:rPr>
          <w:sz w:val="20"/>
        </w:rPr>
        <w:t xml:space="preserve">(в ред. Федерального </w:t>
      </w:r>
      <w:hyperlink w:history="0" r:id="rId44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цели, задачи, предмет проверки и срок ее проведения;</w:t>
      </w:r>
    </w:p>
    <w:p>
      <w:pPr>
        <w:pStyle w:val="0"/>
        <w:spacing w:before="200" w:line-rule="auto"/>
        <w:ind w:firstLine="540"/>
        <w:jc w:val="both"/>
      </w:pPr>
      <w:r>
        <w:rPr>
          <w:sz w:val="20"/>
        </w:rPr>
        <w:t xml:space="preserve">5) правовые основания проведения проверки;</w:t>
      </w:r>
    </w:p>
    <w:p>
      <w:pPr>
        <w:pStyle w:val="0"/>
        <w:spacing w:before="200" w:line-rule="auto"/>
        <w:ind w:firstLine="540"/>
        <w:jc w:val="both"/>
      </w:pPr>
      <w:r>
        <w:rPr>
          <w:sz w:val="20"/>
        </w:rPr>
        <w:t xml:space="preserve">6) сроки проведения и перечень мероприятий по контролю, необходимых для достижения целей и задач проведения проверки;</w:t>
      </w:r>
    </w:p>
    <w:p>
      <w:pPr>
        <w:pStyle w:val="0"/>
        <w:spacing w:before="200" w:line-rule="auto"/>
        <w:ind w:firstLine="540"/>
        <w:jc w:val="both"/>
      </w:pPr>
      <w:r>
        <w:rPr>
          <w:sz w:val="20"/>
        </w:rPr>
        <w:t xml:space="preserve">7) перечень административных регламентов проведения мероприятий по контролю;</w:t>
      </w:r>
    </w:p>
    <w:p>
      <w:pPr>
        <w:pStyle w:val="0"/>
        <w:spacing w:before="200" w:line-rule="auto"/>
        <w:ind w:firstLine="540"/>
        <w:jc w:val="both"/>
      </w:pPr>
      <w:r>
        <w:rPr>
          <w:sz w:val="20"/>
        </w:rPr>
        <w:t xml:space="preserve">8) даты начала и окончания проведения проверки.</w:t>
      </w:r>
    </w:p>
    <w:p>
      <w:pPr>
        <w:pStyle w:val="0"/>
        <w:spacing w:before="200" w:line-rule="auto"/>
        <w:ind w:firstLine="540"/>
        <w:jc w:val="both"/>
      </w:pPr>
      <w:r>
        <w:rPr>
          <w:sz w:val="20"/>
        </w:rPr>
        <w:t xml:space="preserve">8. Типовая </w:t>
      </w:r>
      <w:hyperlink w:history="0" r:id="rId441"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приказа о проведении проверки утверждается федеральным антимонопольным органом.</w:t>
      </w:r>
    </w:p>
    <w:p>
      <w:pPr>
        <w:pStyle w:val="0"/>
        <w:spacing w:before="200" w:line-rule="auto"/>
        <w:ind w:firstLine="540"/>
        <w:jc w:val="both"/>
      </w:pPr>
      <w:r>
        <w:rPr>
          <w:sz w:val="20"/>
        </w:rPr>
        <w:t xml:space="preserve">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pPr>
        <w:pStyle w:val="0"/>
        <w:spacing w:before="200" w:line-rule="auto"/>
        <w:ind w:firstLine="540"/>
        <w:jc w:val="both"/>
      </w:pPr>
      <w:r>
        <w:rPr>
          <w:sz w:val="20"/>
        </w:rPr>
        <w:t xml:space="preserve">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pPr>
        <w:pStyle w:val="0"/>
        <w:spacing w:before="200" w:line-rule="auto"/>
        <w:ind w:firstLine="540"/>
        <w:jc w:val="both"/>
      </w:pPr>
      <w:r>
        <w:rPr>
          <w:sz w:val="20"/>
        </w:rPr>
        <w:t xml:space="preserve">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pPr>
        <w:pStyle w:val="0"/>
        <w:spacing w:before="200" w:line-rule="auto"/>
        <w:ind w:firstLine="540"/>
        <w:jc w:val="both"/>
      </w:pPr>
      <w:r>
        <w:rPr>
          <w:sz w:val="20"/>
        </w:rPr>
        <w:t xml:space="preserve">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pPr>
        <w:pStyle w:val="0"/>
        <w:jc w:val="both"/>
      </w:pPr>
      <w:r>
        <w:rPr>
          <w:sz w:val="20"/>
        </w:rPr>
        <w:t xml:space="preserve">(часть 12 в ред. Федерального </w:t>
      </w:r>
      <w:hyperlink w:history="0" r:id="rId44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pPr>
        <w:pStyle w:val="0"/>
        <w:jc w:val="both"/>
      </w:pPr>
      <w:r>
        <w:rPr>
          <w:sz w:val="20"/>
        </w:rPr>
        <w:t xml:space="preserve">(часть 13 введена Федеральным </w:t>
      </w:r>
      <w:hyperlink w:history="0" r:id="rId44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history="0" w:anchor="P309" w:tooltip="Статья 11. Запрет на ограничивающие конкуренцию соглашения хозяйствующих субъектов">
        <w:r>
          <w:rPr>
            <w:sz w:val="20"/>
            <w:color w:val="0000ff"/>
          </w:rPr>
          <w:t xml:space="preserve">статей 11</w:t>
        </w:r>
      </w:hyperlink>
      <w:r>
        <w:rPr>
          <w:sz w:val="20"/>
        </w:rPr>
        <w:t xml:space="preserve">, </w:t>
      </w:r>
      <w:hyperlink w:history="0" w:anchor="P484"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r>
          <w:rPr>
            <w:sz w:val="20"/>
            <w:color w:val="0000ff"/>
          </w:rPr>
          <w:t xml:space="preserve">16</w:t>
        </w:r>
      </w:hyperlink>
      <w:r>
        <w:rPr>
          <w:sz w:val="20"/>
        </w:rPr>
        <w:t xml:space="preserve"> и (или) </w:t>
      </w:r>
      <w:hyperlink w:history="0" w:anchor="P511"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r>
          <w:rPr>
            <w:sz w:val="20"/>
            <w:color w:val="0000ff"/>
          </w:rPr>
          <w:t xml:space="preserve">пункта 1 части 1 статьи 17</w:t>
        </w:r>
      </w:hyperlink>
      <w:r>
        <w:rPr>
          <w:sz w:val="20"/>
        </w:rPr>
        <w:t xml:space="preserve"> настоящего Федерального закона не допускается.</w:t>
      </w:r>
    </w:p>
    <w:p>
      <w:pPr>
        <w:pStyle w:val="0"/>
        <w:jc w:val="both"/>
      </w:pPr>
      <w:r>
        <w:rPr>
          <w:sz w:val="20"/>
        </w:rPr>
        <w:t xml:space="preserve">(часть 14 введена Федеральным </w:t>
      </w:r>
      <w:hyperlink w:history="0" r:id="rId44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445"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05.12.2022 N 500-ФЗ)</w:t>
      </w:r>
    </w:p>
    <w:p>
      <w:pPr>
        <w:pStyle w:val="0"/>
        <w:spacing w:before="200" w:line-rule="auto"/>
        <w:ind w:firstLine="540"/>
        <w:jc w:val="both"/>
      </w:pPr>
      <w:r>
        <w:rPr>
          <w:sz w:val="20"/>
        </w:rP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446" w:tooltip="Постановление Правительства РФ от 28.04.2015 N 415 (ред. от 10.03.2023)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15 введена Федеральным </w:t>
      </w:r>
      <w:hyperlink w:history="0" r:id="rId447"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законом</w:t>
        </w:r>
      </w:hyperlink>
      <w:r>
        <w:rPr>
          <w:sz w:val="20"/>
        </w:rPr>
        <w:t xml:space="preserve"> от 19.02.2018 N 17-ФЗ)</w:t>
      </w:r>
    </w:p>
    <w:p>
      <w:pPr>
        <w:pStyle w:val="0"/>
        <w:spacing w:before="200" w:line-rule="auto"/>
        <w:ind w:firstLine="540"/>
        <w:jc w:val="both"/>
      </w:pPr>
      <w:r>
        <w:rPr>
          <w:sz w:val="20"/>
        </w:rPr>
        <w:t xml:space="preserve">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pPr>
        <w:pStyle w:val="0"/>
        <w:jc w:val="both"/>
      </w:pPr>
      <w:r>
        <w:rPr>
          <w:sz w:val="20"/>
        </w:rPr>
        <w:t xml:space="preserve">(часть 16 введена Федеральным </w:t>
      </w:r>
      <w:hyperlink w:history="0" r:id="rId448"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2"/>
        <w:outlineLvl w:val="1"/>
        <w:ind w:firstLine="540"/>
        <w:jc w:val="both"/>
      </w:pPr>
      <w:r>
        <w:rPr>
          <w:sz w:val="20"/>
        </w:rPr>
        <w:t xml:space="preserve">Статья 25.2. Доступ должностных лиц антимонопольного органа на территорию или в помещение для проведения проверки</w:t>
      </w:r>
    </w:p>
    <w:p>
      <w:pPr>
        <w:pStyle w:val="0"/>
        <w:ind w:firstLine="540"/>
        <w:jc w:val="both"/>
      </w:pPr>
      <w:r>
        <w:rPr>
          <w:sz w:val="20"/>
        </w:rPr>
        <w:t xml:space="preserve">(введена Федеральным </w:t>
      </w:r>
      <w:hyperlink w:history="0" r:id="rId44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pPr>
        <w:pStyle w:val="0"/>
        <w:spacing w:before="200" w:line-rule="auto"/>
        <w:ind w:firstLine="540"/>
        <w:jc w:val="both"/>
      </w:pPr>
      <w:r>
        <w:rPr>
          <w:sz w:val="20"/>
        </w:rPr>
        <w:t xml:space="preserve">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pPr>
        <w:pStyle w:val="0"/>
        <w:spacing w:before="200" w:line-rule="auto"/>
        <w:ind w:firstLine="540"/>
        <w:jc w:val="both"/>
      </w:pPr>
      <w:r>
        <w:rPr>
          <w:sz w:val="20"/>
        </w:rPr>
        <w:t xml:space="preserve">3. </w:t>
      </w:r>
      <w:hyperlink w:history="0" r:id="rId450"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акта утверждается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25.3. Осмотр</w:t>
      </w:r>
    </w:p>
    <w:p>
      <w:pPr>
        <w:pStyle w:val="0"/>
        <w:ind w:firstLine="540"/>
        <w:jc w:val="both"/>
      </w:pPr>
      <w:r>
        <w:rPr>
          <w:sz w:val="20"/>
        </w:rPr>
        <w:t xml:space="preserve">(введена Федеральным </w:t>
      </w:r>
      <w:hyperlink w:history="0" r:id="rId45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pPr>
        <w:pStyle w:val="0"/>
        <w:spacing w:before="200" w:line-rule="auto"/>
        <w:ind w:firstLine="540"/>
        <w:jc w:val="both"/>
      </w:pPr>
      <w:r>
        <w:rPr>
          <w:sz w:val="20"/>
        </w:rPr>
        <w:t xml:space="preserve">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знания, к его проведению по инициативе антимонопольного органа могут привлекаться специалисты и (или) эксперты.</w:t>
      </w:r>
    </w:p>
    <w:p>
      <w:pPr>
        <w:pStyle w:val="0"/>
        <w:jc w:val="both"/>
      </w:pPr>
      <w:r>
        <w:rPr>
          <w:sz w:val="20"/>
        </w:rPr>
        <w:t xml:space="preserve">(в ред. Федерального </w:t>
      </w:r>
      <w:hyperlink w:history="0" r:id="rId45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pPr>
        <w:pStyle w:val="0"/>
        <w:jc w:val="both"/>
      </w:pPr>
      <w:r>
        <w:rPr>
          <w:sz w:val="20"/>
        </w:rPr>
        <w:t xml:space="preserve">(в ред. Федерального </w:t>
      </w:r>
      <w:hyperlink w:history="0" r:id="rId45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По результатам осуществления осмотра составляется протокол. </w:t>
      </w:r>
      <w:hyperlink w:history="0" r:id="rId454"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протокола утверждается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25.4. Истребование документов и информации при проведении проверки</w:t>
      </w:r>
    </w:p>
    <w:p>
      <w:pPr>
        <w:pStyle w:val="0"/>
        <w:ind w:firstLine="540"/>
        <w:jc w:val="both"/>
      </w:pPr>
      <w:r>
        <w:rPr>
          <w:sz w:val="20"/>
        </w:rPr>
        <w:t xml:space="preserve">(введена Федеральным </w:t>
      </w:r>
      <w:hyperlink w:history="0" r:id="rId45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w:history="0" r:id="rId456"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требование</w:t>
        </w:r>
      </w:hyperlink>
      <w:r>
        <w:rPr>
          <w:sz w:val="20"/>
        </w:rP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pPr>
        <w:pStyle w:val="0"/>
        <w:jc w:val="both"/>
      </w:pPr>
      <w:r>
        <w:rPr>
          <w:sz w:val="20"/>
        </w:rPr>
        <w:t xml:space="preserve">(часть 1 в ред. Федерального </w:t>
      </w:r>
      <w:hyperlink w:history="0" r:id="rId45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Истребуемые документы представляются в виде копий, заверенных в установленном </w:t>
      </w:r>
      <w:hyperlink w:history="0" r:id="rId458" w:tooltip="&quot;Основы законодательства Российской Федерации о нотариате&quot; (утв. ВС РФ 11.02.1993 N 4462-1) (ред. от 24.07.2023) {КонсультантПлюс}">
        <w:r>
          <w:rPr>
            <w:sz w:val="20"/>
            <w:color w:val="0000ff"/>
          </w:rPr>
          <w:t xml:space="preserve">законодательством</w:t>
        </w:r>
      </w:hyperlink>
      <w:r>
        <w:rPr>
          <w:sz w:val="20"/>
        </w:rP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pPr>
        <w:pStyle w:val="0"/>
        <w:spacing w:before="200" w:line-rule="auto"/>
        <w:ind w:firstLine="540"/>
        <w:jc w:val="both"/>
      </w:pPr>
      <w:r>
        <w:rPr>
          <w:sz w:val="20"/>
        </w:rPr>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pPr>
        <w:pStyle w:val="0"/>
        <w:spacing w:before="200" w:line-rule="auto"/>
        <w:ind w:firstLine="540"/>
        <w:jc w:val="both"/>
      </w:pPr>
      <w:r>
        <w:rPr>
          <w:sz w:val="20"/>
        </w:rPr>
        <w:t xml:space="preserve">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pPr>
        <w:pStyle w:val="0"/>
        <w:jc w:val="both"/>
      </w:pPr>
      <w:r>
        <w:rPr>
          <w:sz w:val="20"/>
        </w:rPr>
        <w:t xml:space="preserve">(часть 4 в ред. Федерального </w:t>
      </w:r>
      <w:hyperlink w:history="0" r:id="rId45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25.4-1. Получение объяснений антимонопольным органом при проведении проверок</w:t>
      </w:r>
    </w:p>
    <w:p>
      <w:pPr>
        <w:pStyle w:val="0"/>
        <w:ind w:firstLine="540"/>
        <w:jc w:val="both"/>
      </w:pPr>
      <w:r>
        <w:rPr>
          <w:sz w:val="20"/>
        </w:rPr>
        <w:t xml:space="preserve">(введена Федеральным </w:t>
      </w:r>
      <w:hyperlink w:history="0" r:id="rId46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p>
      <w:pPr>
        <w:pStyle w:val="0"/>
        <w:ind w:firstLine="540"/>
        <w:jc w:val="both"/>
      </w:pPr>
      <w:r>
        <w:rPr>
          <w:sz w:val="20"/>
        </w:rP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w:history="0" r:id="rId4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51</w:t>
        </w:r>
      </w:hyperlink>
      <w:r>
        <w:rPr>
          <w:sz w:val="20"/>
        </w:rP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pPr>
        <w:pStyle w:val="0"/>
        <w:spacing w:before="200" w:line-rule="auto"/>
        <w:ind w:firstLine="540"/>
        <w:jc w:val="both"/>
      </w:pPr>
      <w:r>
        <w:rPr>
          <w:sz w:val="20"/>
        </w:rPr>
        <w:t xml:space="preserve">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pPr>
        <w:pStyle w:val="0"/>
        <w:ind w:firstLine="540"/>
        <w:jc w:val="both"/>
      </w:pPr>
      <w:r>
        <w:rPr>
          <w:sz w:val="20"/>
        </w:rPr>
      </w:r>
    </w:p>
    <w:p>
      <w:pPr>
        <w:pStyle w:val="2"/>
        <w:outlineLvl w:val="1"/>
        <w:ind w:firstLine="540"/>
        <w:jc w:val="both"/>
      </w:pPr>
      <w:r>
        <w:rPr>
          <w:sz w:val="20"/>
        </w:rPr>
        <w:t xml:space="preserve">Статья 25.5. Общие требования, предъявляемые к протоколу, составленному при проведении действий по осуществлению антимонопольного контроля</w:t>
      </w:r>
    </w:p>
    <w:p>
      <w:pPr>
        <w:pStyle w:val="0"/>
        <w:ind w:firstLine="540"/>
        <w:jc w:val="both"/>
      </w:pPr>
      <w:r>
        <w:rPr>
          <w:sz w:val="20"/>
        </w:rPr>
        <w:t xml:space="preserve">(введена Федеральным </w:t>
      </w:r>
      <w:hyperlink w:history="0" r:id="rId46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pPr>
        <w:pStyle w:val="0"/>
        <w:spacing w:before="200" w:line-rule="auto"/>
        <w:ind w:firstLine="540"/>
        <w:jc w:val="both"/>
      </w:pPr>
      <w:r>
        <w:rPr>
          <w:sz w:val="20"/>
        </w:rPr>
        <w:t xml:space="preserve">2. В протоколе указываются:</w:t>
      </w:r>
    </w:p>
    <w:p>
      <w:pPr>
        <w:pStyle w:val="0"/>
        <w:spacing w:before="200" w:line-rule="auto"/>
        <w:ind w:firstLine="540"/>
        <w:jc w:val="both"/>
      </w:pPr>
      <w:r>
        <w:rPr>
          <w:sz w:val="20"/>
        </w:rPr>
        <w:t xml:space="preserve">1) содержание действий;</w:t>
      </w:r>
    </w:p>
    <w:p>
      <w:pPr>
        <w:pStyle w:val="0"/>
        <w:spacing w:before="200" w:line-rule="auto"/>
        <w:ind w:firstLine="540"/>
        <w:jc w:val="both"/>
      </w:pPr>
      <w:r>
        <w:rPr>
          <w:sz w:val="20"/>
        </w:rPr>
        <w:t xml:space="preserve">2) место и дата проведения действий;</w:t>
      </w:r>
    </w:p>
    <w:p>
      <w:pPr>
        <w:pStyle w:val="0"/>
        <w:spacing w:before="200" w:line-rule="auto"/>
        <w:ind w:firstLine="540"/>
        <w:jc w:val="both"/>
      </w:pPr>
      <w:r>
        <w:rPr>
          <w:sz w:val="20"/>
        </w:rPr>
        <w:t xml:space="preserve">3) время начала и окончания проведения действий;</w:t>
      </w:r>
    </w:p>
    <w:p>
      <w:pPr>
        <w:pStyle w:val="0"/>
        <w:spacing w:before="200" w:line-rule="auto"/>
        <w:ind w:firstLine="540"/>
        <w:jc w:val="both"/>
      </w:pPr>
      <w:r>
        <w:rPr>
          <w:sz w:val="20"/>
        </w:rPr>
        <w:t xml:space="preserve">4) должность, фамилия, имя, отчество лица, составившего протокол;</w:t>
      </w:r>
    </w:p>
    <w:p>
      <w:pPr>
        <w:pStyle w:val="0"/>
        <w:spacing w:before="200" w:line-rule="auto"/>
        <w:ind w:firstLine="540"/>
        <w:jc w:val="both"/>
      </w:pPr>
      <w:r>
        <w:rPr>
          <w:sz w:val="20"/>
        </w:rPr>
        <w:t xml:space="preserve">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pPr>
        <w:pStyle w:val="0"/>
        <w:spacing w:before="200" w:line-rule="auto"/>
        <w:ind w:firstLine="540"/>
        <w:jc w:val="both"/>
      </w:pPr>
      <w:r>
        <w:rPr>
          <w:sz w:val="20"/>
        </w:rPr>
        <w:t xml:space="preserve">6) содержание действий, последовательность их проведения;</w:t>
      </w:r>
    </w:p>
    <w:p>
      <w:pPr>
        <w:pStyle w:val="0"/>
        <w:spacing w:before="200" w:line-rule="auto"/>
        <w:ind w:firstLine="540"/>
        <w:jc w:val="both"/>
      </w:pPr>
      <w:r>
        <w:rPr>
          <w:sz w:val="20"/>
        </w:rPr>
        <w:t xml:space="preserve">7) выявленные при проведении действий существенные факты и обстоятельства.</w:t>
      </w:r>
    </w:p>
    <w:p>
      <w:pPr>
        <w:pStyle w:val="0"/>
        <w:spacing w:before="200" w:line-rule="auto"/>
        <w:ind w:firstLine="540"/>
        <w:jc w:val="both"/>
      </w:pPr>
      <w:r>
        <w:rPr>
          <w:sz w:val="20"/>
        </w:rPr>
        <w:t xml:space="preserve">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pPr>
        <w:pStyle w:val="0"/>
        <w:spacing w:before="200" w:line-rule="auto"/>
        <w:ind w:firstLine="540"/>
        <w:jc w:val="both"/>
      </w:pPr>
      <w:r>
        <w:rPr>
          <w:sz w:val="20"/>
        </w:rPr>
        <w:t xml:space="preserve">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pPr>
        <w:pStyle w:val="0"/>
        <w:spacing w:before="200" w:line-rule="auto"/>
        <w:ind w:firstLine="540"/>
        <w:jc w:val="both"/>
      </w:pPr>
      <w:r>
        <w:rPr>
          <w:sz w:val="20"/>
        </w:rPr>
        <w:t xml:space="preserve">5. К протоколу прилагаются фотографические снимки и негативы, киноленты, видеозаписи и другие материалы, выполненные при проведении действия.</w:t>
      </w:r>
    </w:p>
    <w:p>
      <w:pPr>
        <w:pStyle w:val="0"/>
        <w:ind w:firstLine="540"/>
        <w:jc w:val="both"/>
      </w:pPr>
      <w:r>
        <w:rPr>
          <w:sz w:val="20"/>
        </w:rPr>
      </w:r>
    </w:p>
    <w:p>
      <w:pPr>
        <w:pStyle w:val="2"/>
        <w:outlineLvl w:val="1"/>
        <w:ind w:firstLine="540"/>
        <w:jc w:val="both"/>
      </w:pPr>
      <w:r>
        <w:rPr>
          <w:sz w:val="20"/>
        </w:rPr>
        <w:t xml:space="preserve">Статья 25.6. Оформление результатов проверки</w:t>
      </w:r>
    </w:p>
    <w:p>
      <w:pPr>
        <w:pStyle w:val="0"/>
        <w:ind w:firstLine="540"/>
        <w:jc w:val="both"/>
      </w:pPr>
      <w:r>
        <w:rPr>
          <w:sz w:val="20"/>
        </w:rPr>
        <w:t xml:space="preserve">(введена Федеральным </w:t>
      </w:r>
      <w:hyperlink w:history="0" r:id="rId46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pPr>
        <w:pStyle w:val="0"/>
        <w:jc w:val="both"/>
      </w:pPr>
      <w:r>
        <w:rPr>
          <w:sz w:val="20"/>
        </w:rPr>
        <w:t xml:space="preserve">(часть 1 в ред. Федерального </w:t>
      </w:r>
      <w:hyperlink w:history="0" r:id="rId4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w:t>
      </w:r>
      <w:hyperlink w:history="0" r:id="rId465" w:tooltip="Приказ ФАС России от 25.05.2012 N 340 (ред. от 30.05.2017) &quot;Об утверждении административного регламента Федеральной антимонопольной службы по исполнению государственной функции по проведению проверок соблюдения требований антимонопольного законодательства Российской Федерации&quot; (Зарегистрировано в Минюсте России 18.06.2012 N 24593) {КонсультантПлюс}">
        <w:r>
          <w:rPr>
            <w:sz w:val="20"/>
            <w:color w:val="0000ff"/>
          </w:rPr>
          <w:t xml:space="preserve">Форма</w:t>
        </w:r>
      </w:hyperlink>
      <w:r>
        <w:rPr>
          <w:sz w:val="20"/>
        </w:rPr>
        <w:t xml:space="preserve"> акта утверждается федеральным антимонопольным органом.</w:t>
      </w:r>
    </w:p>
    <w:p>
      <w:pPr>
        <w:pStyle w:val="0"/>
        <w:spacing w:before="200" w:line-rule="auto"/>
        <w:ind w:firstLine="540"/>
        <w:jc w:val="both"/>
      </w:pPr>
      <w:r>
        <w:rPr>
          <w:sz w:val="20"/>
        </w:rPr>
        <w:t xml:space="preserve">3. Результаты проверки, содержащие информацию, составляющую государственную, коммерческую, служебную, иную охраняемую законом </w:t>
      </w:r>
      <w:hyperlink w:history="0" r:id="rId46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оформляются с соблюдением требований, предусмотренных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25.7. Предостережение о недопустимости нарушения антимонопольного законодательства</w:t>
      </w:r>
    </w:p>
    <w:p>
      <w:pPr>
        <w:pStyle w:val="0"/>
        <w:ind w:firstLine="540"/>
        <w:jc w:val="both"/>
      </w:pPr>
      <w:r>
        <w:rPr>
          <w:sz w:val="20"/>
        </w:rPr>
        <w:t xml:space="preserve">(введена Федеральным </w:t>
      </w:r>
      <w:hyperlink w:history="0" r:id="rId4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w:history="0" r:id="rId468" w:tooltip="Приказ ФАС России от 12.04.2022 N 285/22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форме</w:t>
        </w:r>
      </w:hyperlink>
      <w:r>
        <w:rPr>
          <w:sz w:val="20"/>
        </w:rPr>
        <w:t xml:space="preserve"> о недопустимости совершения действий, которые могут привести к нарушению антимонопольного законодательства (далее - предостережение).</w:t>
      </w:r>
    </w:p>
    <w:p>
      <w:pPr>
        <w:pStyle w:val="0"/>
        <w:jc w:val="both"/>
      </w:pPr>
      <w:r>
        <w:rPr>
          <w:sz w:val="20"/>
        </w:rPr>
        <w:t xml:space="preserve">(в ред. Федерального </w:t>
      </w:r>
      <w:hyperlink w:history="0" r:id="rId46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1065" w:name="P1065"/>
    <w:bookmarkEnd w:id="1065"/>
    <w:p>
      <w:pPr>
        <w:pStyle w:val="0"/>
        <w:spacing w:before="200" w:line-rule="auto"/>
        <w:ind w:firstLine="540"/>
        <w:jc w:val="both"/>
      </w:pPr>
      <w:r>
        <w:rPr>
          <w:sz w:val="20"/>
        </w:rP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0"/>
        </w:rPr>
        <w:t xml:space="preserve">(в ред. Федерального </w:t>
      </w:r>
      <w:hyperlink w:history="0" r:id="rId47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1067" w:name="P1067"/>
    <w:bookmarkEnd w:id="1067"/>
    <w:p>
      <w:pPr>
        <w:pStyle w:val="0"/>
        <w:spacing w:before="200" w:line-rule="auto"/>
        <w:ind w:firstLine="540"/>
        <w:jc w:val="both"/>
      </w:pPr>
      <w:r>
        <w:rPr>
          <w:sz w:val="20"/>
        </w:rPr>
        <w:t xml:space="preserve">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pPr>
        <w:pStyle w:val="0"/>
        <w:jc w:val="both"/>
      </w:pPr>
      <w:r>
        <w:rPr>
          <w:sz w:val="20"/>
        </w:rPr>
        <w:t xml:space="preserve">(часть 2.1 введена Федеральным </w:t>
      </w:r>
      <w:hyperlink w:history="0" r:id="rId47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history="0" w:anchor="P1065" w:tooltip="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
        <w:r>
          <w:rPr>
            <w:sz w:val="20"/>
            <w:color w:val="0000ff"/>
          </w:rPr>
          <w:t xml:space="preserve">частью 2</w:t>
        </w:r>
      </w:hyperlink>
      <w:r>
        <w:rPr>
          <w:sz w:val="20"/>
        </w:rPr>
        <w:t xml:space="preserve"> или </w:t>
      </w:r>
      <w:hyperlink w:history="0" w:anchor="P1067" w:tooltip="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47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Предостережение должно содержать:</w:t>
      </w:r>
    </w:p>
    <w:p>
      <w:pPr>
        <w:pStyle w:val="0"/>
        <w:spacing w:before="200" w:line-rule="auto"/>
        <w:ind w:firstLine="540"/>
        <w:jc w:val="both"/>
      </w:pPr>
      <w:r>
        <w:rPr>
          <w:sz w:val="20"/>
        </w:rPr>
        <w:t xml:space="preserve">1) выводы о наличии оснований для направления предостережения;</w:t>
      </w:r>
    </w:p>
    <w:p>
      <w:pPr>
        <w:pStyle w:val="0"/>
        <w:spacing w:before="200" w:line-rule="auto"/>
        <w:ind w:firstLine="540"/>
        <w:jc w:val="both"/>
      </w:pPr>
      <w:r>
        <w:rPr>
          <w:sz w:val="20"/>
        </w:rPr>
        <w:t xml:space="preserve">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pPr>
        <w:pStyle w:val="0"/>
        <w:jc w:val="both"/>
      </w:pPr>
      <w:r>
        <w:rPr>
          <w:sz w:val="20"/>
        </w:rPr>
        <w:t xml:space="preserve">(в ред. Федерального </w:t>
      </w:r>
      <w:hyperlink w:history="0" r:id="rId47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5. </w:t>
      </w:r>
      <w:hyperlink w:history="0" r:id="rId474" w:tooltip="Приказ ФАС России от 12.04.2022 N 285/22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Порядок</w:t>
        </w:r>
      </w:hyperlink>
      <w:r>
        <w:rPr>
          <w:sz w:val="20"/>
        </w:rPr>
        <w:t xml:space="preserve"> направления предостережения и его </w:t>
      </w:r>
      <w:hyperlink w:history="0" r:id="rId475" w:tooltip="Приказ ФАС России от 12.04.2022 N 285/22 &quot;Об утверждении порядка направления предостережения о недопустимости совершения действий, которые могут привести к нарушению антимонопольного законодательства, и его формы&quot; (Зарегистрировано в Минюсте России 21.07.2022 N 69331) {КонсультантПлюс}">
        <w:r>
          <w:rPr>
            <w:sz w:val="20"/>
            <w:color w:val="0000ff"/>
          </w:rPr>
          <w:t xml:space="preserve">форма</w:t>
        </w:r>
      </w:hyperlink>
      <w:r>
        <w:rPr>
          <w:sz w:val="20"/>
        </w:rPr>
        <w:t xml:space="preserve"> утверждаются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26. Обязанность антимонопольного органа по соблюдению коммерческой, служебной, иной охраняемой законом тайны</w:t>
      </w:r>
    </w:p>
    <w:p>
      <w:pPr>
        <w:pStyle w:val="0"/>
        <w:ind w:firstLine="540"/>
        <w:jc w:val="both"/>
      </w:pPr>
      <w:r>
        <w:rPr>
          <w:sz w:val="20"/>
        </w:rPr>
      </w:r>
    </w:p>
    <w:p>
      <w:pPr>
        <w:pStyle w:val="0"/>
        <w:ind w:firstLine="540"/>
        <w:jc w:val="both"/>
      </w:pPr>
      <w:r>
        <w:rPr>
          <w:sz w:val="20"/>
        </w:rPr>
        <w:t xml:space="preserve">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иную охраняемую законом </w:t>
      </w:r>
      <w:hyperlink w:history="0" r:id="rId47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работники антимонопольного органа несут гражданско-правовую, </w:t>
      </w:r>
      <w:hyperlink w:history="0" r:id="rId477" w:tooltip="&quot;Кодекс Российской Федерации об административных правонарушениях&quot; от 30.12.2001 N 195-ФЗ (ред. от 12.12.2023) {КонсультантПлюс}">
        <w:r>
          <w:rPr>
            <w:sz w:val="20"/>
            <w:color w:val="0000ff"/>
          </w:rPr>
          <w:t xml:space="preserve">административную</w:t>
        </w:r>
      </w:hyperlink>
      <w:r>
        <w:rPr>
          <w:sz w:val="20"/>
        </w:rPr>
        <w:t xml:space="preserve"> и </w:t>
      </w:r>
      <w:hyperlink w:history="0" r:id="rId478" w:tooltip="&quot;Уголовный кодекс Российской Федерации&quot; от 13.06.1996 N 63-ФЗ (ред. от 27.11.2023) {КонсультантПлюс}">
        <w:r>
          <w:rPr>
            <w:sz w:val="20"/>
            <w:color w:val="0000ff"/>
          </w:rPr>
          <w:t xml:space="preserve">уголовную</w:t>
        </w:r>
      </w:hyperlink>
      <w:r>
        <w:rPr>
          <w:sz w:val="20"/>
        </w:rPr>
        <w:t xml:space="preserve"> ответственность.</w:t>
      </w:r>
    </w:p>
    <w:p>
      <w:pPr>
        <w:pStyle w:val="0"/>
        <w:spacing w:before="200" w:line-rule="auto"/>
        <w:ind w:firstLine="540"/>
        <w:jc w:val="both"/>
      </w:pPr>
      <w:r>
        <w:rPr>
          <w:sz w:val="20"/>
        </w:rPr>
        <w:t xml:space="preserve">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pPr>
        <w:pStyle w:val="0"/>
        <w:ind w:firstLine="540"/>
        <w:jc w:val="both"/>
      </w:pPr>
      <w:r>
        <w:rPr>
          <w:sz w:val="20"/>
        </w:rPr>
      </w:r>
    </w:p>
    <w:bookmarkStart w:id="1083" w:name="P1083"/>
    <w:bookmarkEnd w:id="1083"/>
    <w:p>
      <w:pPr>
        <w:pStyle w:val="2"/>
        <w:outlineLvl w:val="0"/>
        <w:jc w:val="center"/>
      </w:pPr>
      <w:r>
        <w:rPr>
          <w:sz w:val="20"/>
        </w:rPr>
        <w:t xml:space="preserve">Глава 7. ГОСУДАРСТВЕННЫЙ КОНТРОЛЬ</w:t>
      </w:r>
    </w:p>
    <w:p>
      <w:pPr>
        <w:pStyle w:val="2"/>
        <w:jc w:val="center"/>
      </w:pPr>
      <w:r>
        <w:rPr>
          <w:sz w:val="20"/>
        </w:rPr>
        <w:t xml:space="preserve">ЗА ЭКОНОМИЧЕСКОЙ КОНЦЕНТРАЦИЕЙ</w:t>
      </w:r>
    </w:p>
    <w:p>
      <w:pPr>
        <w:pStyle w:val="0"/>
        <w:ind w:firstLine="540"/>
        <w:jc w:val="both"/>
      </w:pPr>
      <w:r>
        <w:rPr>
          <w:sz w:val="20"/>
        </w:rPr>
      </w:r>
    </w:p>
    <w:p>
      <w:pPr>
        <w:pStyle w:val="2"/>
        <w:outlineLvl w:val="1"/>
        <w:ind w:firstLine="540"/>
        <w:jc w:val="both"/>
      </w:pPr>
      <w:r>
        <w:rPr>
          <w:sz w:val="20"/>
        </w:rPr>
        <w:t xml:space="preserve">Статья 26.1. Сделки, иные действия, подлежащие государственному контролю</w:t>
      </w:r>
    </w:p>
    <w:p>
      <w:pPr>
        <w:pStyle w:val="0"/>
        <w:ind w:firstLine="540"/>
        <w:jc w:val="both"/>
      </w:pPr>
      <w:r>
        <w:rPr>
          <w:sz w:val="20"/>
        </w:rPr>
        <w:t xml:space="preserve">(введена Федеральным </w:t>
      </w:r>
      <w:hyperlink w:history="0" r:id="rId47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hyperlink w:history="0" r:id="rId480"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pPr>
        <w:pStyle w:val="0"/>
        <w:spacing w:before="200" w:line-rule="auto"/>
        <w:ind w:firstLine="540"/>
        <w:jc w:val="both"/>
      </w:pPr>
      <w:r>
        <w:rPr>
          <w:sz w:val="20"/>
        </w:rP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w:history="0" r:id="rId481" w:tooltip="Федеральный закон от 10.07.2002 N 86-ФЗ (ред. от 24.07.2023) &quot;О Центральном банке Российской Федерации (Банке России)&quot; (с изм. и доп., вступ. в силу с 01.10.2023) {КонсультантПлюс}">
        <w:r>
          <w:rPr>
            <w:sz w:val="20"/>
            <w:color w:val="0000ff"/>
          </w:rPr>
          <w:t xml:space="preserve">законом</w:t>
        </w:r>
      </w:hyperlink>
      <w:r>
        <w:rPr>
          <w:sz w:val="20"/>
        </w:rPr>
        <w:t xml:space="preserve"> от 10 июля 2002 года N 86-ФЗ "О Центральном банке Российской Федерации (Банке России)" договоры репо.</w:t>
      </w:r>
    </w:p>
    <w:p>
      <w:pPr>
        <w:pStyle w:val="0"/>
        <w:jc w:val="both"/>
      </w:pPr>
      <w:r>
        <w:rPr>
          <w:sz w:val="20"/>
        </w:rPr>
        <w:t xml:space="preserve">(часть 2 введена Федеральным </w:t>
      </w:r>
      <w:hyperlink w:history="0" r:id="rId482" w:tooltip="Федеральный закон от 28.07.2012 N 145-ФЗ (ред. от 05.10.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145-ФЗ)</w:t>
      </w:r>
    </w:p>
    <w:p>
      <w:pPr>
        <w:pStyle w:val="0"/>
        <w:spacing w:before="200" w:line-rule="auto"/>
        <w:ind w:firstLine="540"/>
        <w:jc w:val="both"/>
      </w:pPr>
      <w:r>
        <w:rPr>
          <w:sz w:val="20"/>
        </w:rPr>
        <w:t xml:space="preserve">3. Утратил силу. - Федеральный </w:t>
      </w:r>
      <w:hyperlink w:history="0" r:id="rId48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1094" w:name="P1094"/>
    <w:bookmarkEnd w:id="1094"/>
    <w:p>
      <w:pPr>
        <w:pStyle w:val="2"/>
        <w:outlineLvl w:val="1"/>
        <w:ind w:firstLine="540"/>
        <w:jc w:val="both"/>
      </w:pPr>
      <w:r>
        <w:rPr>
          <w:sz w:val="20"/>
        </w:rPr>
        <w:t xml:space="preserve">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pPr>
        <w:pStyle w:val="0"/>
        <w:jc w:val="both"/>
      </w:pPr>
      <w:r>
        <w:rPr>
          <w:sz w:val="20"/>
        </w:rPr>
        <w:t xml:space="preserve">(в ред. Федерального </w:t>
      </w:r>
      <w:hyperlink w:history="0" r:id="rId48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ind w:firstLine="540"/>
        <w:jc w:val="both"/>
      </w:pPr>
      <w:r>
        <w:rPr>
          <w:sz w:val="20"/>
        </w:rPr>
      </w:r>
    </w:p>
    <w:bookmarkStart w:id="1097" w:name="P1097"/>
    <w:bookmarkEnd w:id="1097"/>
    <w:p>
      <w:pPr>
        <w:pStyle w:val="0"/>
        <w:ind w:firstLine="540"/>
        <w:jc w:val="both"/>
      </w:pPr>
      <w:r>
        <w:rPr>
          <w:sz w:val="20"/>
        </w:rPr>
        <w:t xml:space="preserve">1. С предварительного согласия антимонопольного органа осуществляются следующие действия:</w:t>
      </w:r>
    </w:p>
    <w:bookmarkStart w:id="1098" w:name="P1098"/>
    <w:bookmarkEnd w:id="1098"/>
    <w:p>
      <w:pPr>
        <w:pStyle w:val="0"/>
        <w:spacing w:before="200" w:line-rule="auto"/>
        <w:ind w:firstLine="540"/>
        <w:jc w:val="both"/>
      </w:pPr>
      <w:r>
        <w:rPr>
          <w:sz w:val="20"/>
        </w:rPr>
        <w:t xml:space="preserve">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pPr>
        <w:pStyle w:val="0"/>
        <w:jc w:val="both"/>
      </w:pPr>
      <w:r>
        <w:rPr>
          <w:sz w:val="20"/>
        </w:rPr>
        <w:t xml:space="preserve">(в ред. Федеральных законов от 29.04.2008 </w:t>
      </w:r>
      <w:hyperlink w:history="0" r:id="rId485"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rPr>
        <w:t xml:space="preserve">, от 17.07.2009 </w:t>
      </w:r>
      <w:hyperlink w:history="0" r:id="rId48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8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8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pPr>
        <w:pStyle w:val="0"/>
        <w:jc w:val="both"/>
      </w:pPr>
      <w:r>
        <w:rPr>
          <w:sz w:val="20"/>
        </w:rPr>
        <w:t xml:space="preserve">(в ред. Федеральных законов от 17.07.2009 </w:t>
      </w:r>
      <w:hyperlink w:history="0" r:id="rId48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49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9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102" w:name="P1102"/>
    <w:bookmarkEnd w:id="1102"/>
    <w:p>
      <w:pPr>
        <w:pStyle w:val="0"/>
        <w:spacing w:before="200" w:line-rule="auto"/>
        <w:ind w:firstLine="540"/>
        <w:jc w:val="both"/>
      </w:pPr>
      <w:r>
        <w:rPr>
          <w:sz w:val="20"/>
        </w:rP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r>
        <w:rPr>
          <w:sz w:val="20"/>
        </w:rPr>
        <w:t xml:space="preserve">величину</w:t>
      </w:r>
      <w:r>
        <w:rPr>
          <w:sz w:val="20"/>
        </w:rPr>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3 в ред. Федерального </w:t>
      </w:r>
      <w:hyperlink w:history="0" r:id="rId492"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104" w:name="P1104"/>
    <w:bookmarkEnd w:id="1104"/>
    <w:p>
      <w:pPr>
        <w:pStyle w:val="0"/>
        <w:spacing w:before="200" w:line-rule="auto"/>
        <w:ind w:firstLine="540"/>
        <w:jc w:val="both"/>
      </w:pPr>
      <w:r>
        <w:rPr>
          <w:sz w:val="20"/>
        </w:rP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history="0" w:anchor="P1117"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статьей 28</w:t>
        </w:r>
      </w:hyperlink>
      <w:r>
        <w:rPr>
          <w:sz w:val="20"/>
        </w:rP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pPr>
        <w:pStyle w:val="0"/>
        <w:jc w:val="both"/>
      </w:pPr>
      <w:r>
        <w:rPr>
          <w:sz w:val="20"/>
        </w:rPr>
        <w:t xml:space="preserve">(в ред. Федеральных законов от 06.12.2011 </w:t>
      </w:r>
      <w:hyperlink w:history="0" r:id="rId49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49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106" w:name="P1106"/>
    <w:bookmarkEnd w:id="1106"/>
    <w:p>
      <w:pPr>
        <w:pStyle w:val="0"/>
        <w:spacing w:before="200" w:line-rule="auto"/>
        <w:ind w:firstLine="540"/>
        <w:jc w:val="both"/>
      </w:pPr>
      <w:r>
        <w:rPr>
          <w:sz w:val="20"/>
        </w:rP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статьей 29</w:t>
        </w:r>
      </w:hyperlink>
      <w:r>
        <w:rPr>
          <w:sz w:val="20"/>
        </w:rP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5 в ред. Федерального </w:t>
      </w:r>
      <w:hyperlink w:history="0" r:id="rId495"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108" w:name="P1108"/>
    <w:bookmarkEnd w:id="1108"/>
    <w:p>
      <w:pPr>
        <w:pStyle w:val="0"/>
        <w:spacing w:before="200" w:line-rule="auto"/>
        <w:ind w:firstLine="540"/>
        <w:jc w:val="both"/>
      </w:pPr>
      <w:r>
        <w:rPr>
          <w:sz w:val="20"/>
        </w:rPr>
        <w:t xml:space="preserve">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pPr>
        <w:pStyle w:val="0"/>
        <w:jc w:val="both"/>
      </w:pPr>
      <w:r>
        <w:rPr>
          <w:sz w:val="20"/>
        </w:rPr>
        <w:t xml:space="preserve">(п. 6 в ред. Федерального </w:t>
      </w:r>
      <w:hyperlink w:history="0" r:id="rId496"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pPr>
        <w:pStyle w:val="0"/>
        <w:jc w:val="both"/>
      </w:pPr>
      <w:r>
        <w:rPr>
          <w:sz w:val="20"/>
        </w:rPr>
        <w:t xml:space="preserve">(п. 7 в ред. Федерального </w:t>
      </w:r>
      <w:hyperlink w:history="0" r:id="rId497"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bookmarkStart w:id="1112" w:name="P1112"/>
    <w:bookmarkEnd w:id="1112"/>
    <w:p>
      <w:pPr>
        <w:pStyle w:val="0"/>
        <w:spacing w:before="200" w:line-rule="auto"/>
        <w:ind w:firstLine="540"/>
        <w:jc w:val="both"/>
      </w:pPr>
      <w:r>
        <w:rPr>
          <w:sz w:val="20"/>
        </w:rPr>
        <w:t xml:space="preserve">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pPr>
        <w:pStyle w:val="0"/>
        <w:jc w:val="both"/>
      </w:pPr>
      <w:r>
        <w:rPr>
          <w:sz w:val="20"/>
        </w:rPr>
        <w:t xml:space="preserve">(п. 8 введен Федеральным </w:t>
      </w:r>
      <w:hyperlink w:history="0" r:id="rId49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Предусмотренное </w:t>
      </w:r>
      <w:hyperlink w:history="0" w:anchor="P1097" w:tooltip="1. С предварительного согласия антимонопольного органа осуществляются следующие действия:">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history="0" w:anchor="P1097" w:tooltip="1. С предварительного согласия антимонопольного органа осуществляются следующие действия:">
        <w:r>
          <w:rPr>
            <w:sz w:val="20"/>
            <w:color w:val="0000ff"/>
          </w:rPr>
          <w:t xml:space="preserve">части 1</w:t>
        </w:r>
      </w:hyperlink>
      <w:r>
        <w:rPr>
          <w:sz w:val="20"/>
        </w:rPr>
        <w:t xml:space="preserve"> настоящей статьи действия осуществляются лицами, входящими в одну группу лиц по основаниям, предусмотренным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097" w:tooltip="1. С предварительного согласия антимонопольного органа осуществляются следующие действия:">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0"/>
        </w:rPr>
        <w:t xml:space="preserve">(часть вторая в ред. Федерального </w:t>
      </w:r>
      <w:hyperlink w:history="0" r:id="rId49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ind w:firstLine="540"/>
        <w:jc w:val="both"/>
      </w:pPr>
      <w:r>
        <w:rPr>
          <w:sz w:val="20"/>
        </w:rPr>
      </w:r>
    </w:p>
    <w:bookmarkStart w:id="1117" w:name="P1117"/>
    <w:bookmarkEnd w:id="1117"/>
    <w:p>
      <w:pPr>
        <w:pStyle w:val="2"/>
        <w:outlineLvl w:val="1"/>
        <w:ind w:firstLine="540"/>
        <w:jc w:val="both"/>
      </w:pPr>
      <w:r>
        <w:rPr>
          <w:sz w:val="20"/>
        </w:rPr>
        <w:t xml:space="preserve">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сделках, указанных в ч. 1 ст. 28, которые могут быть совершены в 2022 и 2023 годах без предварительного согласия антимонопольного органа, но с последующим его уведомлением, см. Федеральный </w:t>
            </w:r>
            <w:hyperlink w:history="0" r:id="rId500" w:tooltip="Федеральный закон от 08.03.2022 N 46-ФЗ (ред. от 03.04.2023) &quot;О внесении изменений в отдельные законодательные акты Российской Федерации&quot; (с изм. и доп., вступ. в силу с 01.09.2023) {КонсультантПлюс}">
              <w:r>
                <w:rPr>
                  <w:sz w:val="20"/>
                  <w:color w:val="0000ff"/>
                </w:rPr>
                <w:t xml:space="preserve">закон</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1" w:name="P1121"/>
    <w:bookmarkEnd w:id="1121"/>
    <w:p>
      <w:pPr>
        <w:pStyle w:val="0"/>
        <w:spacing w:before="260" w:line-rule="auto"/>
        <w:ind w:firstLine="540"/>
        <w:jc w:val="both"/>
      </w:pPr>
      <w:r>
        <w:rPr>
          <w:sz w:val="20"/>
        </w:rPr>
        <w:t xml:space="preserve">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либо в случае, если цена сделки превышает семь миллиардов рублей, с предварительного согласия антимонопольного органа осуществляются следующие сделки с акциями (долями), правами и (или) имуществом:</w:t>
      </w:r>
    </w:p>
    <w:p>
      <w:pPr>
        <w:pStyle w:val="0"/>
        <w:jc w:val="both"/>
      </w:pPr>
      <w:r>
        <w:rPr>
          <w:sz w:val="20"/>
        </w:rPr>
        <w:t xml:space="preserve">(в ред. Федеральных законов от 06.12.2011 </w:t>
      </w:r>
      <w:hyperlink w:history="0" r:id="rId50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0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50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16.02.2022 </w:t>
      </w:r>
      <w:hyperlink w:history="0" r:id="rId504"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0"/>
            <w:color w:val="0000ff"/>
          </w:rPr>
          <w:t xml:space="preserve">N 11-ФЗ</w:t>
        </w:r>
      </w:hyperlink>
      <w:r>
        <w:rPr>
          <w:sz w:val="20"/>
        </w:rPr>
        <w:t xml:space="preserve">, от 10.07.2023 </w:t>
      </w:r>
      <w:hyperlink w:history="0" r:id="rId505"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p>
      <w:pPr>
        <w:pStyle w:val="0"/>
        <w:spacing w:before="200" w:line-rule="auto"/>
        <w:ind w:firstLine="540"/>
        <w:jc w:val="both"/>
      </w:pPr>
      <w:r>
        <w:rPr>
          <w:sz w:val="20"/>
        </w:rPr>
        <w:t xml:space="preserve">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pPr>
        <w:pStyle w:val="0"/>
        <w:jc w:val="both"/>
      </w:pPr>
      <w:r>
        <w:rPr>
          <w:sz w:val="20"/>
        </w:rPr>
        <w:t xml:space="preserve">(в ред. Федеральных законов от 17.07.2009 </w:t>
      </w:r>
      <w:hyperlink w:history="0" r:id="rId50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5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pPr>
        <w:pStyle w:val="0"/>
        <w:jc w:val="both"/>
      </w:pPr>
      <w:r>
        <w:rPr>
          <w:sz w:val="20"/>
        </w:rPr>
        <w:t xml:space="preserve">(в ред. Федерального </w:t>
      </w:r>
      <w:hyperlink w:history="0" r:id="rId50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jc w:val="both"/>
      </w:pPr>
      <w:r>
        <w:rPr>
          <w:sz w:val="20"/>
        </w:rPr>
        <w:t xml:space="preserve">(в ред. Федерального </w:t>
      </w:r>
      <w:hyperlink w:history="0" r:id="rId50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jc w:val="both"/>
      </w:pPr>
      <w:r>
        <w:rPr>
          <w:sz w:val="20"/>
        </w:rPr>
        <w:t xml:space="preserve">(в ред. Федерального </w:t>
      </w:r>
      <w:hyperlink w:history="0" r:id="rId51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jc w:val="both"/>
      </w:pPr>
      <w:r>
        <w:rPr>
          <w:sz w:val="20"/>
        </w:rPr>
        <w:t xml:space="preserve">(в ред. Федерального </w:t>
      </w:r>
      <w:hyperlink w:history="0" r:id="rId51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jc w:val="both"/>
      </w:pPr>
      <w:r>
        <w:rPr>
          <w:sz w:val="20"/>
        </w:rPr>
        <w:t xml:space="preserve">(в ред. Федерального </w:t>
      </w:r>
      <w:hyperlink w:history="0" r:id="rId51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pPr>
        <w:pStyle w:val="0"/>
        <w:jc w:val="both"/>
      </w:pPr>
      <w:r>
        <w:rPr>
          <w:sz w:val="20"/>
        </w:rPr>
        <w:t xml:space="preserve">(в ред. Федеральных законов от 17.07.2009 </w:t>
      </w:r>
      <w:hyperlink w:history="0" r:id="rId51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51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w:t>
      </w:r>
    </w:p>
    <w:p>
      <w:pPr>
        <w:pStyle w:val="0"/>
        <w:spacing w:before="200" w:line-rule="auto"/>
        <w:ind w:firstLine="540"/>
        <w:jc w:val="both"/>
      </w:pPr>
      <w:r>
        <w:rPr>
          <w:sz w:val="20"/>
        </w:rPr>
        <w:t xml:space="preserve">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pPr>
        <w:pStyle w:val="0"/>
        <w:jc w:val="both"/>
      </w:pPr>
      <w:r>
        <w:rPr>
          <w:sz w:val="20"/>
        </w:rPr>
        <w:t xml:space="preserve">(в ред. Федерального </w:t>
      </w:r>
      <w:hyperlink w:history="0" r:id="rId51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pPr>
        <w:pStyle w:val="0"/>
        <w:jc w:val="both"/>
      </w:pPr>
      <w:r>
        <w:rPr>
          <w:sz w:val="20"/>
        </w:rPr>
        <w:t xml:space="preserve">(п. 9 введен Федеральным </w:t>
      </w:r>
      <w:hyperlink w:history="0" r:id="rId51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2. Предусмотренное </w:t>
      </w:r>
      <w:hyperlink w:history="0" w:anchor="P1121"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121"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осуществляются лицами, входящими в одну группу лиц по основаниям, предусмотренным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121"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pPr>
        <w:pStyle w:val="0"/>
        <w:jc w:val="both"/>
      </w:pPr>
      <w:r>
        <w:rPr>
          <w:sz w:val="20"/>
        </w:rPr>
        <w:t xml:space="preserve">(часть вторая в ред. Федерального </w:t>
      </w:r>
      <w:hyperlink w:history="0" r:id="rId51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2.1. Предусмотренное </w:t>
      </w:r>
      <w:hyperlink w:history="0" w:anchor="P1121"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121"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части 1</w:t>
        </w:r>
      </w:hyperlink>
      <w:r>
        <w:rPr>
          <w:sz w:val="20"/>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18" w:tooltip="Федеральный закон от 03.08.2018 N 290-ФЗ (ред. от 04.08.2023) &quot;О международных компаниях и международных фондах&quot; {КонсультантПлюс}">
        <w:r>
          <w:rPr>
            <w:sz w:val="20"/>
            <w:color w:val="0000ff"/>
          </w:rPr>
          <w:t xml:space="preserve">статьей 5</w:t>
        </w:r>
      </w:hyperlink>
      <w:r>
        <w:rPr>
          <w:sz w:val="20"/>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19"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частях 1</w:t>
        </w:r>
      </w:hyperlink>
      <w:r>
        <w:rPr>
          <w:sz w:val="20"/>
        </w:rPr>
        <w:t xml:space="preserve"> и (или) </w:t>
      </w:r>
      <w:hyperlink w:history="0" r:id="rId520"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2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21" w:tooltip="Федеральный закон от 07.08.2001 N 115-ФЗ (ред. от 10.07.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статье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(часть 2.1 введена Федеральным </w:t>
      </w:r>
      <w:hyperlink w:history="0" r:id="rId522"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16.02.2022 N 10-ФЗ)</w:t>
      </w:r>
    </w:p>
    <w:p>
      <w:pPr>
        <w:pStyle w:val="0"/>
        <w:spacing w:before="200" w:line-rule="auto"/>
        <w:ind w:firstLine="540"/>
        <w:jc w:val="both"/>
      </w:pPr>
      <w:r>
        <w:rPr>
          <w:sz w:val="20"/>
        </w:rP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history="0" w:anchor="P1121"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r>
          <w:rPr>
            <w:sz w:val="20"/>
            <w:color w:val="0000ff"/>
          </w:rPr>
          <w:t xml:space="preserve">частью 1</w:t>
        </w:r>
      </w:hyperlink>
      <w:r>
        <w:rPr>
          <w:sz w:val="20"/>
        </w:rP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pPr>
        <w:pStyle w:val="0"/>
        <w:jc w:val="both"/>
      </w:pPr>
      <w:r>
        <w:rPr>
          <w:sz w:val="20"/>
        </w:rPr>
        <w:t xml:space="preserve">(часть 3 введена Федеральным </w:t>
      </w:r>
      <w:hyperlink w:history="0" r:id="rId52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1148" w:name="P1148"/>
    <w:bookmarkEnd w:id="1148"/>
    <w:p>
      <w:pPr>
        <w:pStyle w:val="2"/>
        <w:outlineLvl w:val="1"/>
        <w:ind w:firstLine="540"/>
        <w:jc w:val="both"/>
      </w:pPr>
      <w:r>
        <w:rPr>
          <w:sz w:val="20"/>
        </w:rPr>
        <w:t xml:space="preserve">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сделках, указанных в ч. 1 ст. 29, которые могут быть совершены в 2022 и 2023 годах без предварительного согласия антимонопольного органа, но с последующим его уведомлением, см. Федеральный </w:t>
            </w:r>
            <w:hyperlink w:history="0" r:id="rId524" w:tooltip="Федеральный закон от 08.03.2022 N 46-ФЗ (ред. от 03.04.2023) &quot;О внесении изменений в отдельные законодательные акты Российской Федерации&quot; (с изм. и доп., вступ. в силу с 01.09.2023) {КонсультантПлюс}">
              <w:r>
                <w:rPr>
                  <w:sz w:val="20"/>
                  <w:color w:val="0000ff"/>
                </w:rPr>
                <w:t xml:space="preserve">закон</w:t>
              </w:r>
            </w:hyperlink>
            <w:r>
              <w:rPr>
                <w:sz w:val="20"/>
                <w:color w:val="392c69"/>
              </w:rPr>
              <w:t xml:space="preserve"> от 08.03.2022 N 46-ФЗ.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2" w:name="P1152"/>
    <w:bookmarkEnd w:id="1152"/>
    <w:p>
      <w:pPr>
        <w:pStyle w:val="0"/>
        <w:spacing w:before="260" w:line-rule="auto"/>
        <w:ind w:firstLine="540"/>
        <w:jc w:val="both"/>
      </w:pPr>
      <w:r>
        <w:rPr>
          <w:sz w:val="20"/>
        </w:rPr>
        <w:t xml:space="preserve">1. В случае, если стоимость активов по последнему балансу финансовой организации превышает </w:t>
      </w:r>
      <w:r>
        <w:rPr>
          <w:sz w:val="20"/>
        </w:rPr>
        <w:t xml:space="preserve">величину</w:t>
      </w:r>
      <w:r>
        <w:rPr>
          <w:sz w:val="20"/>
        </w:rPr>
        <w:t xml:space="preserve">,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pPr>
        <w:pStyle w:val="0"/>
        <w:jc w:val="both"/>
      </w:pPr>
      <w:r>
        <w:rPr>
          <w:sz w:val="20"/>
        </w:rPr>
        <w:t xml:space="preserve">(в ред. Федерального </w:t>
      </w:r>
      <w:hyperlink w:history="0" r:id="rId525"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pPr>
        <w:pStyle w:val="0"/>
        <w:jc w:val="both"/>
      </w:pPr>
      <w:r>
        <w:rPr>
          <w:sz w:val="20"/>
        </w:rPr>
        <w:t xml:space="preserve">(в ред. Федерального </w:t>
      </w:r>
      <w:hyperlink w:history="0" r:id="rId52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pPr>
        <w:pStyle w:val="0"/>
        <w:spacing w:before="200" w:line-rule="auto"/>
        <w:ind w:firstLine="540"/>
        <w:jc w:val="both"/>
      </w:pPr>
      <w:r>
        <w:rPr>
          <w:sz w:val="20"/>
        </w:rPr>
        <w:t xml:space="preserve">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pPr>
        <w:pStyle w:val="0"/>
        <w:spacing w:before="200" w:line-rule="auto"/>
        <w:ind w:firstLine="540"/>
        <w:jc w:val="both"/>
      </w:pPr>
      <w:r>
        <w:rPr>
          <w:sz w:val="20"/>
        </w:rPr>
        <w:t xml:space="preserve">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pPr>
        <w:pStyle w:val="0"/>
        <w:spacing w:before="200" w:line-rule="auto"/>
        <w:ind w:firstLine="540"/>
        <w:jc w:val="both"/>
      </w:pPr>
      <w:r>
        <w:rPr>
          <w:sz w:val="20"/>
        </w:rPr>
        <w:t xml:space="preserve">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pPr>
        <w:pStyle w:val="0"/>
        <w:spacing w:before="200" w:line-rule="auto"/>
        <w:ind w:firstLine="540"/>
        <w:jc w:val="both"/>
      </w:pPr>
      <w:r>
        <w:rPr>
          <w:sz w:val="20"/>
        </w:rPr>
        <w:t xml:space="preserve">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pPr>
        <w:pStyle w:val="0"/>
        <w:spacing w:before="200" w:line-rule="auto"/>
        <w:ind w:firstLine="540"/>
        <w:jc w:val="both"/>
      </w:pPr>
      <w:r>
        <w:rPr>
          <w:sz w:val="20"/>
        </w:rPr>
        <w:t xml:space="preserve">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pPr>
        <w:pStyle w:val="0"/>
        <w:jc w:val="both"/>
      </w:pPr>
      <w:r>
        <w:rPr>
          <w:sz w:val="20"/>
        </w:rPr>
        <w:t xml:space="preserve">(в ред. Федерального </w:t>
      </w:r>
      <w:hyperlink w:history="0" r:id="rId52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pPr>
        <w:pStyle w:val="0"/>
        <w:spacing w:before="200" w:line-rule="auto"/>
        <w:ind w:firstLine="540"/>
        <w:jc w:val="both"/>
      </w:pPr>
      <w:r>
        <w:rPr>
          <w:sz w:val="20"/>
        </w:rPr>
        <w:t xml:space="preserve">2. Предусмотренное </w:t>
      </w:r>
      <w:hyperlink w:history="0" w:anchor="P1152"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152"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сделки осуществляются лицами, входящими в одну группу лиц по основаниям, предусмотренным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пунктом 1 части 1 статьи 9</w:t>
        </w:r>
      </w:hyperlink>
      <w:r>
        <w:rPr>
          <w:sz w:val="20"/>
        </w:rPr>
        <w:t xml:space="preserve"> настоящего Федерального закона, или если указанные в </w:t>
      </w:r>
      <w:hyperlink w:history="0" w:anchor="P1152"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сделки осуществляются с соблюдением условий, предусмотренных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pPr>
        <w:pStyle w:val="0"/>
        <w:jc w:val="both"/>
      </w:pPr>
      <w:r>
        <w:rPr>
          <w:sz w:val="20"/>
        </w:rPr>
        <w:t xml:space="preserve">(часть вторая в ред. Федерального </w:t>
      </w:r>
      <w:hyperlink w:history="0" r:id="rId528"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Предусмотренное </w:t>
      </w:r>
      <w:hyperlink w:history="0" w:anchor="P1152"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частью 1</w:t>
        </w:r>
      </w:hyperlink>
      <w:r>
        <w:rPr>
          <w:sz w:val="20"/>
        </w:rP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history="0" w:anchor="P1152"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r>
          <w:rPr>
            <w:sz w:val="20"/>
            <w:color w:val="0000ff"/>
          </w:rPr>
          <w:t xml:space="preserve">части 1</w:t>
        </w:r>
      </w:hyperlink>
      <w:r>
        <w:rPr>
          <w:sz w:val="20"/>
        </w:rP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w:history="0" r:id="rId529" w:tooltip="Федеральный закон от 03.08.2018 N 290-ФЗ (ред. от 04.08.2023) &quot;О международных компаниях и международных фондах&quot; {КонсультантПлюс}">
        <w:r>
          <w:rPr>
            <w:sz w:val="20"/>
            <w:color w:val="0000ff"/>
          </w:rPr>
          <w:t xml:space="preserve">статьей 5</w:t>
        </w:r>
      </w:hyperlink>
      <w:r>
        <w:rPr>
          <w:sz w:val="20"/>
        </w:rP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w:history="0" r:id="rId530"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частях 1</w:t>
        </w:r>
      </w:hyperlink>
      <w:r>
        <w:rPr>
          <w:sz w:val="20"/>
        </w:rPr>
        <w:t xml:space="preserve"> и (или) </w:t>
      </w:r>
      <w:hyperlink w:history="0" r:id="rId531"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2 статьи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w:history="0" r:id="rId532" w:tooltip="Федеральный закон от 07.08.2001 N 115-ФЗ (ред. от 10.07.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статье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(часть 3 введена Федеральным </w:t>
      </w:r>
      <w:hyperlink w:history="0" r:id="rId533" w:tooltip="Федеральный закон от 16.02.2022 N 10-ФЗ &quot;О внесении изменений в статьи 28 и 29 Федерального закона &quot;О защите конкуренции&quot; и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16.02.2022 N 10-ФЗ)</w:t>
      </w:r>
    </w:p>
    <w:p>
      <w:pPr>
        <w:pStyle w:val="0"/>
        <w:ind w:firstLine="540"/>
        <w:jc w:val="both"/>
      </w:pPr>
      <w:r>
        <w:rPr>
          <w:sz w:val="20"/>
        </w:rPr>
      </w:r>
    </w:p>
    <w:p>
      <w:pPr>
        <w:pStyle w:val="2"/>
        <w:outlineLvl w:val="1"/>
        <w:ind w:firstLine="540"/>
        <w:jc w:val="both"/>
      </w:pPr>
      <w:r>
        <w:rPr>
          <w:sz w:val="20"/>
        </w:rPr>
        <w:t xml:space="preserve">Статья 30. Утратила силу. - Федеральный </w:t>
      </w:r>
      <w:hyperlink w:history="0" r:id="rId53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28.12.2013 N 423-ФЗ.</w:t>
      </w:r>
    </w:p>
    <w:p>
      <w:pPr>
        <w:pStyle w:val="0"/>
        <w:ind w:firstLine="540"/>
        <w:jc w:val="both"/>
      </w:pPr>
      <w:r>
        <w:rPr>
          <w:sz w:val="20"/>
        </w:rPr>
      </w:r>
    </w:p>
    <w:bookmarkStart w:id="1171" w:name="P1171"/>
    <w:bookmarkEnd w:id="1171"/>
    <w:p>
      <w:pPr>
        <w:pStyle w:val="2"/>
        <w:outlineLvl w:val="1"/>
        <w:ind w:firstLine="540"/>
        <w:jc w:val="both"/>
      </w:pPr>
      <w:r>
        <w:rPr>
          <w:sz w:val="20"/>
        </w:rPr>
        <w:t xml:space="preserve">Статья 31. Особенности государственного контроля за экономической концентрацией, осуществляемой группой лиц</w:t>
      </w:r>
    </w:p>
    <w:p>
      <w:pPr>
        <w:pStyle w:val="0"/>
        <w:ind w:firstLine="540"/>
        <w:jc w:val="both"/>
      </w:pPr>
      <w:r>
        <w:rPr>
          <w:sz w:val="20"/>
        </w:rPr>
      </w:r>
    </w:p>
    <w:bookmarkStart w:id="1173" w:name="P1173"/>
    <w:bookmarkEnd w:id="1173"/>
    <w:p>
      <w:pPr>
        <w:pStyle w:val="0"/>
        <w:ind w:firstLine="540"/>
        <w:jc w:val="both"/>
      </w:pPr>
      <w:r>
        <w:rPr>
          <w:sz w:val="20"/>
        </w:rPr>
        <w:t xml:space="preserve">1. Сделки, иные действия, указанные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history="0" w:anchor="P1187"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 в случае, если соблюдаются в совокупности следующие условия:</w:t>
      </w:r>
    </w:p>
    <w:p>
      <w:pPr>
        <w:pStyle w:val="0"/>
        <w:spacing w:before="200" w:line-rule="auto"/>
        <w:ind w:firstLine="540"/>
        <w:jc w:val="both"/>
      </w:pPr>
      <w:r>
        <w:rPr>
          <w:sz w:val="20"/>
        </w:rPr>
        <w:t xml:space="preserve">1) сделки, иные действия, указанные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осуществляются лицами, входящими в одну группу лиц;</w:t>
      </w:r>
    </w:p>
    <w:p>
      <w:pPr>
        <w:pStyle w:val="0"/>
        <w:spacing w:before="200" w:line-rule="auto"/>
        <w:ind w:firstLine="540"/>
        <w:jc w:val="both"/>
      </w:pPr>
      <w:r>
        <w:rPr>
          <w:sz w:val="20"/>
        </w:rP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w:history="0" r:id="rId535"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форме</w:t>
        </w:r>
      </w:hyperlink>
      <w:r>
        <w:rPr>
          <w:sz w:val="20"/>
        </w:rPr>
        <w:t xml:space="preserve"> не позднее чем за один месяц до осуществления сделок, иных действий;</w:t>
      </w:r>
    </w:p>
    <w:p>
      <w:pPr>
        <w:pStyle w:val="0"/>
        <w:spacing w:before="200" w:line-rule="auto"/>
        <w:ind w:firstLine="540"/>
        <w:jc w:val="both"/>
      </w:pPr>
      <w:r>
        <w:rPr>
          <w:sz w:val="20"/>
        </w:rPr>
        <w:t xml:space="preserve">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pPr>
        <w:pStyle w:val="0"/>
        <w:spacing w:before="200" w:line-rule="auto"/>
        <w:ind w:firstLine="540"/>
        <w:jc w:val="both"/>
      </w:pPr>
      <w:r>
        <w:rPr>
          <w:sz w:val="20"/>
        </w:rPr>
        <w:t xml:space="preserve">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pPr>
        <w:pStyle w:val="0"/>
        <w:jc w:val="both"/>
      </w:pPr>
      <w:r>
        <w:rPr>
          <w:sz w:val="20"/>
        </w:rPr>
        <w:t xml:space="preserve">(в ред. Федерального </w:t>
      </w:r>
      <w:hyperlink w:history="0" r:id="rId53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pPr>
        <w:pStyle w:val="0"/>
        <w:jc w:val="both"/>
      </w:pPr>
      <w:r>
        <w:rPr>
          <w:sz w:val="20"/>
        </w:rPr>
        <w:t xml:space="preserve">(в ред. Федерального </w:t>
      </w:r>
      <w:hyperlink w:history="0" r:id="rId537"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нарушении формы представления такого перечня и несоблюдении условий, указанных в </w:t>
      </w:r>
      <w:hyperlink w:history="0" w:anchor="P1173" w:tooltip="1. Сделки, иные действия, 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 следующие условия:">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history="0" w:anchor="P1117"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статьях 28</w:t>
        </w:r>
      </w:hyperlink>
      <w:r>
        <w:rPr>
          <w:sz w:val="20"/>
        </w:rPr>
        <w:t xml:space="preserve"> и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 не позднее чем через сорок пять дней после даты осуществления таких сделок, иных действий.</w:t>
      </w:r>
    </w:p>
    <w:p>
      <w:pPr>
        <w:pStyle w:val="0"/>
        <w:spacing w:before="200" w:line-rule="auto"/>
        <w:ind w:firstLine="540"/>
        <w:jc w:val="both"/>
      </w:pPr>
      <w:r>
        <w:rPr>
          <w:sz w:val="20"/>
        </w:rPr>
        <w:t xml:space="preserve">4. Федеральным антимонопольным органом утверждается </w:t>
      </w:r>
      <w:hyperlink w:history="0" r:id="rId538"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форма</w:t>
        </w:r>
      </w:hyperlink>
      <w:r>
        <w:rPr>
          <w:sz w:val="20"/>
        </w:rPr>
        <w:t xml:space="preserve"> представления перечня лиц, входящих в одну группу лиц, с указанием оснований, по которым такие лица входят в эту группу.</w:t>
      </w:r>
    </w:p>
    <w:p>
      <w:pPr>
        <w:pStyle w:val="0"/>
        <w:spacing w:before="200" w:line-rule="auto"/>
        <w:ind w:firstLine="540"/>
        <w:jc w:val="both"/>
      </w:pPr>
      <w:r>
        <w:rPr>
          <w:sz w:val="20"/>
        </w:rPr>
        <w:t xml:space="preserve">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pPr>
        <w:pStyle w:val="0"/>
        <w:jc w:val="both"/>
      </w:pPr>
      <w:r>
        <w:rPr>
          <w:sz w:val="20"/>
        </w:rPr>
        <w:t xml:space="preserve">(часть пятая введена Федеральным </w:t>
      </w:r>
      <w:hyperlink w:history="0" r:id="rId53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40"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ind w:firstLine="540"/>
        <w:jc w:val="both"/>
      </w:pPr>
      <w:r>
        <w:rPr>
          <w:sz w:val="20"/>
        </w:rPr>
      </w:r>
    </w:p>
    <w:bookmarkStart w:id="1187" w:name="P1187"/>
    <w:bookmarkEnd w:id="1187"/>
    <w:p>
      <w:pPr>
        <w:pStyle w:val="2"/>
        <w:outlineLvl w:val="1"/>
        <w:ind w:firstLine="540"/>
        <w:jc w:val="both"/>
      </w:pPr>
      <w:r>
        <w:rPr>
          <w:sz w:val="20"/>
        </w:rPr>
        <w:t xml:space="preserve">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pPr>
        <w:pStyle w:val="0"/>
        <w:ind w:firstLine="540"/>
        <w:jc w:val="both"/>
      </w:pPr>
      <w:r>
        <w:rPr>
          <w:sz w:val="20"/>
        </w:rPr>
      </w:r>
    </w:p>
    <w:bookmarkStart w:id="1189" w:name="P1189"/>
    <w:bookmarkEnd w:id="1189"/>
    <w:p>
      <w:pPr>
        <w:pStyle w:val="0"/>
        <w:ind w:firstLine="540"/>
        <w:jc w:val="both"/>
      </w:pPr>
      <w:r>
        <w:rPr>
          <w:sz w:val="20"/>
        </w:rPr>
        <w:t xml:space="preserve">1. В целях получения предварительного согласия антимонопольного органа в случаях, указанных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или уведомления антимонопольного органа в случае, указанном в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 31</w:t>
        </w:r>
      </w:hyperlink>
      <w:r>
        <w:rPr>
          <w:sz w:val="20"/>
        </w:rPr>
        <w:t xml:space="preserve"> настоящего Федерального закона, в антимонопольный орган в качестве заявителей обращаются:</w:t>
      </w:r>
    </w:p>
    <w:p>
      <w:pPr>
        <w:pStyle w:val="0"/>
        <w:jc w:val="both"/>
      </w:pPr>
      <w:r>
        <w:rPr>
          <w:sz w:val="20"/>
        </w:rPr>
        <w:t xml:space="preserve">(в ред. Федерального </w:t>
      </w:r>
      <w:hyperlink w:history="0" r:id="rId541"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bookmarkStart w:id="1191" w:name="P1191"/>
    <w:bookmarkEnd w:id="1191"/>
    <w:p>
      <w:pPr>
        <w:pStyle w:val="0"/>
        <w:spacing w:before="200" w:line-rule="auto"/>
        <w:ind w:firstLine="540"/>
        <w:jc w:val="both"/>
      </w:pPr>
      <w:r>
        <w:rPr>
          <w:sz w:val="20"/>
        </w:rPr>
        <w:t xml:space="preserve">1) лица, осуществляющие действия, предусмотренные </w:t>
      </w:r>
      <w:hyperlink w:history="0" w:anchor="P1098" w:tooltip="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
        <w:r>
          <w:rPr>
            <w:sz w:val="20"/>
            <w:color w:val="0000ff"/>
          </w:rPr>
          <w:t xml:space="preserve">пунктами 1</w:t>
        </w:r>
      </w:hyperlink>
      <w:r>
        <w:rPr>
          <w:sz w:val="20"/>
        </w:rPr>
        <w:t xml:space="preserve"> - </w:t>
      </w:r>
      <w:hyperlink w:history="0" w:anchor="P1102" w:tooltip="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r>
          <w:rPr>
            <w:sz w:val="20"/>
            <w:color w:val="0000ff"/>
          </w:rPr>
          <w:t xml:space="preserve">3</w:t>
        </w:r>
      </w:hyperlink>
      <w:r>
        <w:rPr>
          <w:sz w:val="20"/>
        </w:rPr>
        <w:t xml:space="preserve">, </w:t>
      </w:r>
      <w:hyperlink w:history="0" w:anchor="P1108" w:tooltip="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
        <w:r>
          <w:rPr>
            <w:sz w:val="20"/>
            <w:color w:val="0000ff"/>
          </w:rPr>
          <w:t xml:space="preserve">6</w:t>
        </w:r>
      </w:hyperlink>
      <w:r>
        <w:rPr>
          <w:sz w:val="20"/>
        </w:rPr>
        <w:t xml:space="preserve"> - </w:t>
      </w:r>
      <w:hyperlink w:history="0" w:anchor="P1112"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0"/>
            <w:color w:val="0000ff"/>
          </w:rPr>
          <w:t xml:space="preserve">8 части 1 статьи 27</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5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54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лица или одно из лиц, которые принимают решение о создании коммерческой организации в случаях, предусмотренных </w:t>
      </w:r>
      <w:hyperlink w:history="0" w:anchor="P1104" w:tooltip="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атьей 28 настоящего Федерального з...">
        <w:r>
          <w:rPr>
            <w:sz w:val="20"/>
            <w:color w:val="0000ff"/>
          </w:rPr>
          <w:t xml:space="preserve">пунктами 4</w:t>
        </w:r>
      </w:hyperlink>
      <w:r>
        <w:rPr>
          <w:sz w:val="20"/>
        </w:rPr>
        <w:t xml:space="preserve"> и </w:t>
      </w:r>
      <w:hyperlink w:history="0" w:anchor="P1106" w:tooltip="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
        <w:r>
          <w:rPr>
            <w:sz w:val="20"/>
            <w:color w:val="0000ff"/>
          </w:rPr>
          <w:t xml:space="preserve">5 части 1 статьи 27</w:t>
        </w:r>
      </w:hyperlink>
      <w:r>
        <w:rPr>
          <w:sz w:val="20"/>
        </w:rPr>
        <w:t xml:space="preserve"> настоящего Федерального закона;</w:t>
      </w:r>
    </w:p>
    <w:bookmarkStart w:id="1194" w:name="P1194"/>
    <w:bookmarkEnd w:id="1194"/>
    <w:p>
      <w:pPr>
        <w:pStyle w:val="0"/>
        <w:spacing w:before="200" w:line-rule="auto"/>
        <w:ind w:firstLine="540"/>
        <w:jc w:val="both"/>
      </w:pPr>
      <w:r>
        <w:rPr>
          <w:sz w:val="20"/>
        </w:rP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history="0" w:anchor="P1117"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w:t>
      </w:r>
    </w:p>
    <w:p>
      <w:pPr>
        <w:pStyle w:val="0"/>
        <w:spacing w:before="200" w:line-rule="auto"/>
        <w:ind w:firstLine="540"/>
        <w:jc w:val="both"/>
      </w:pPr>
      <w:r>
        <w:rPr>
          <w:sz w:val="20"/>
        </w:rPr>
        <w:t xml:space="preserve">4) лица, на которых в соответствии со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w:t>
      </w:r>
    </w:p>
    <w:p>
      <w:pPr>
        <w:pStyle w:val="0"/>
        <w:jc w:val="both"/>
      </w:pPr>
      <w:r>
        <w:rPr>
          <w:sz w:val="20"/>
        </w:rPr>
        <w:t xml:space="preserve">(в ред. Федерального </w:t>
      </w:r>
      <w:hyperlink w:history="0" r:id="rId54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jc w:val="both"/>
      </w:pPr>
      <w:r>
        <w:rPr>
          <w:sz w:val="20"/>
        </w:rPr>
        <w:t xml:space="preserve">(часть первая в ред. Федерального </w:t>
      </w:r>
      <w:hyperlink w:history="0" r:id="rId54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Лица, указанные в </w:t>
      </w:r>
      <w:hyperlink w:history="0" w:anchor="P1191" w:tooltip="1) лица, осуществляющие действия, предусмотренные пунктами 1 - 3, 6 - 8 части 1 статьи 27 настоящего Федерального закона;">
        <w:r>
          <w:rPr>
            <w:sz w:val="20"/>
            <w:color w:val="0000ff"/>
          </w:rPr>
          <w:t xml:space="preserve">пунктах 1</w:t>
        </w:r>
      </w:hyperlink>
      <w:r>
        <w:rPr>
          <w:sz w:val="20"/>
        </w:rPr>
        <w:t xml:space="preserve"> - </w:t>
      </w:r>
      <w:hyperlink w:history="0" w:anchor="P1194" w:tooltip="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статьями 28 и 29 настоящего Федерального закона;">
        <w:r>
          <w:rPr>
            <w:sz w:val="20"/>
            <w:color w:val="0000ff"/>
          </w:rPr>
          <w:t xml:space="preserve">3 части 1</w:t>
        </w:r>
      </w:hyperlink>
      <w:r>
        <w:rPr>
          <w:sz w:val="20"/>
        </w:rPr>
        <w:t xml:space="preserve"> настоящей статьи, представляют в антимонопольный орган ходатайства о даче согласия на осуществление сделок, иных действий.</w:t>
      </w:r>
    </w:p>
    <w:p>
      <w:pPr>
        <w:pStyle w:val="0"/>
        <w:jc w:val="both"/>
      </w:pPr>
      <w:r>
        <w:rPr>
          <w:sz w:val="20"/>
        </w:rPr>
        <w:t xml:space="preserve">(часть вторая в ред. Федерального </w:t>
      </w:r>
      <w:hyperlink w:history="0" r:id="rId54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3. Лица, на которых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pPr>
        <w:pStyle w:val="0"/>
        <w:jc w:val="both"/>
      </w:pPr>
      <w:r>
        <w:rPr>
          <w:sz w:val="20"/>
        </w:rPr>
        <w:t xml:space="preserve">(в ред. Федерального </w:t>
      </w:r>
      <w:hyperlink w:history="0" r:id="rId547"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3.1. Ходатайство или уведомление может быть представлено в антимонопольный орган в электронной форме в </w:t>
      </w:r>
      <w:hyperlink w:history="0" r:id="rId548" w:tooltip="Приказ ФАС России от 28.07.2016 N 1081/16 (ред. от 04.08.2023) &quot;Об утверждении Порядка представления в антимонопольный орган ходатайства или уведомления в электронной форме&quot; (Зарегистрировано в Минюсте России 30.08.2016 N 43483) {КонсультантПлюс}">
        <w:r>
          <w:rPr>
            <w:sz w:val="20"/>
            <w:color w:val="0000ff"/>
          </w:rPr>
          <w:t xml:space="preserve">порядке</w:t>
        </w:r>
      </w:hyperlink>
      <w:r>
        <w:rPr>
          <w:sz w:val="20"/>
        </w:rPr>
        <w:t xml:space="preserve">, установленном федеральным антимонопольным органом.</w:t>
      </w:r>
    </w:p>
    <w:p>
      <w:pPr>
        <w:pStyle w:val="0"/>
        <w:jc w:val="both"/>
      </w:pPr>
      <w:r>
        <w:rPr>
          <w:sz w:val="20"/>
        </w:rPr>
        <w:t xml:space="preserve">(часть 3.1 введена Федеральным </w:t>
      </w:r>
      <w:hyperlink w:history="0" r:id="rId54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Ходатайство или уведомление об осуществлении сделок, иных действий может быть представлено в антимонопольный орган представителем заявителя.</w:t>
      </w:r>
    </w:p>
    <w:p>
      <w:pPr>
        <w:pStyle w:val="0"/>
        <w:spacing w:before="200" w:line-rule="auto"/>
        <w:ind w:firstLine="540"/>
        <w:jc w:val="both"/>
      </w:pPr>
      <w:r>
        <w:rPr>
          <w:sz w:val="20"/>
        </w:rP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w:history="0" r:id="rId550" w:tooltip="&quot;Налоговый кодекс Российской Федерации (часть вторая)&quot; от 05.08.2000 N 117-ФЗ (ред. от 27.11.2023) (с изм. и доп., вступ. в силу с 14.12.2023) {КонсультантПлюс}">
        <w:r>
          <w:rPr>
            <w:sz w:val="20"/>
            <w:color w:val="0000ff"/>
          </w:rPr>
          <w:t xml:space="preserve">размерах</w:t>
        </w:r>
      </w:hyperlink>
      <w:r>
        <w:rPr>
          <w:sz w:val="20"/>
        </w:rPr>
        <w:t xml:space="preserve"> и порядке, которые установлены законодательством Российской Федерации о налогах и сборах.</w:t>
      </w:r>
    </w:p>
    <w:p>
      <w:pPr>
        <w:pStyle w:val="0"/>
        <w:jc w:val="both"/>
      </w:pPr>
      <w:r>
        <w:rPr>
          <w:sz w:val="20"/>
        </w:rPr>
        <w:t xml:space="preserve">(часть четвертая.1 введена Федеральным </w:t>
      </w:r>
      <w:hyperlink w:history="0" r:id="rId55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27.12.2009 N 374-ФЗ)</w:t>
      </w:r>
    </w:p>
    <w:bookmarkStart w:id="1207" w:name="P1207"/>
    <w:bookmarkEnd w:id="1207"/>
    <w:p>
      <w:pPr>
        <w:pStyle w:val="0"/>
        <w:spacing w:before="200" w:line-rule="auto"/>
        <w:ind w:firstLine="540"/>
        <w:jc w:val="both"/>
      </w:pPr>
      <w:r>
        <w:rPr>
          <w:sz w:val="20"/>
        </w:rPr>
        <w:t xml:space="preserve">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pPr>
        <w:pStyle w:val="0"/>
        <w:spacing w:before="200" w:line-rule="auto"/>
        <w:ind w:firstLine="540"/>
        <w:jc w:val="both"/>
      </w:pPr>
      <w:r>
        <w:rPr>
          <w:sz w:val="20"/>
        </w:rP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w:history="0" r:id="rId552"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pPr>
        <w:pStyle w:val="0"/>
        <w:spacing w:before="200" w:line-rule="auto"/>
        <w:ind w:firstLine="540"/>
        <w:jc w:val="both"/>
      </w:pPr>
      <w:r>
        <w:rPr>
          <w:sz w:val="20"/>
        </w:rPr>
        <w:t xml:space="preserve">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pPr>
        <w:pStyle w:val="0"/>
        <w:spacing w:before="200" w:line-rule="auto"/>
        <w:ind w:firstLine="540"/>
        <w:jc w:val="both"/>
      </w:pPr>
      <w:r>
        <w:rPr>
          <w:sz w:val="20"/>
        </w:rPr>
        <w:t xml:space="preserve">3) документы и (или) сведения, определяющие предмет и содержание сделок, иных действий, подлежащих государственному контролю;</w:t>
      </w:r>
    </w:p>
    <w:bookmarkStart w:id="1211" w:name="P1211"/>
    <w:bookmarkEnd w:id="1211"/>
    <w:p>
      <w:pPr>
        <w:pStyle w:val="0"/>
        <w:spacing w:before="200" w:line-rule="auto"/>
        <w:ind w:firstLine="540"/>
        <w:jc w:val="both"/>
      </w:pPr>
      <w:r>
        <w:rPr>
          <w:sz w:val="20"/>
        </w:rP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pPr>
        <w:pStyle w:val="0"/>
        <w:spacing w:before="200" w:line-rule="auto"/>
        <w:ind w:firstLine="540"/>
        <w:jc w:val="both"/>
      </w:pPr>
      <w:r>
        <w:rPr>
          <w:sz w:val="20"/>
        </w:rPr>
        <w:t xml:space="preserve">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pPr>
        <w:pStyle w:val="0"/>
        <w:spacing w:before="200" w:line-rule="auto"/>
        <w:ind w:firstLine="540"/>
        <w:jc w:val="both"/>
      </w:pPr>
      <w:r>
        <w:rPr>
          <w:sz w:val="20"/>
        </w:rPr>
        <w:t xml:space="preserve">6) имеющиеся у заявителя сведения об основных видах деятельности лиц, указанных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pPr>
        <w:pStyle w:val="0"/>
        <w:jc w:val="both"/>
      </w:pPr>
      <w:r>
        <w:rPr>
          <w:sz w:val="20"/>
        </w:rPr>
        <w:t xml:space="preserve">(в ред. Федерального </w:t>
      </w:r>
      <w:hyperlink w:history="0" r:id="rId553"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pPr>
        <w:pStyle w:val="0"/>
        <w:jc w:val="both"/>
      </w:pPr>
      <w:r>
        <w:rPr>
          <w:sz w:val="20"/>
        </w:rPr>
        <w:t xml:space="preserve">(в ред. Федерального </w:t>
      </w:r>
      <w:hyperlink w:history="0" r:id="rId55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352-ФЗ)</w:t>
      </w:r>
    </w:p>
    <w:p>
      <w:pPr>
        <w:pStyle w:val="0"/>
        <w:spacing w:before="200" w:line-rule="auto"/>
        <w:ind w:firstLine="540"/>
        <w:jc w:val="both"/>
      </w:pPr>
      <w:r>
        <w:rPr>
          <w:sz w:val="20"/>
        </w:rPr>
        <w:t xml:space="preserve">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pPr>
        <w:pStyle w:val="0"/>
        <w:spacing w:before="200" w:line-rule="auto"/>
        <w:ind w:firstLine="540"/>
        <w:jc w:val="both"/>
      </w:pPr>
      <w:r>
        <w:rPr>
          <w:sz w:val="20"/>
        </w:rPr>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bookmarkStart w:id="1219" w:name="P1219"/>
    <w:bookmarkEnd w:id="1219"/>
    <w:p>
      <w:pPr>
        <w:pStyle w:val="0"/>
        <w:spacing w:before="200" w:line-rule="auto"/>
        <w:ind w:firstLine="540"/>
        <w:jc w:val="both"/>
      </w:pPr>
      <w:r>
        <w:rPr>
          <w:sz w:val="20"/>
        </w:rPr>
        <w:t xml:space="preserve">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bookmarkStart w:id="1220" w:name="P1220"/>
    <w:bookmarkEnd w:id="1220"/>
    <w:p>
      <w:pPr>
        <w:pStyle w:val="0"/>
        <w:spacing w:before="200" w:line-rule="auto"/>
        <w:ind w:firstLine="540"/>
        <w:jc w:val="both"/>
      </w:pPr>
      <w:r>
        <w:rPr>
          <w:sz w:val="20"/>
        </w:rPr>
        <w:t xml:space="preserve">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pPr>
        <w:pStyle w:val="0"/>
        <w:spacing w:before="200" w:line-rule="auto"/>
        <w:ind w:firstLine="540"/>
        <w:jc w:val="both"/>
      </w:pPr>
      <w:r>
        <w:rPr>
          <w:sz w:val="20"/>
        </w:rPr>
        <w:t xml:space="preserve">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pPr>
        <w:pStyle w:val="0"/>
        <w:spacing w:before="200" w:line-rule="auto"/>
        <w:ind w:firstLine="540"/>
        <w:jc w:val="both"/>
      </w:pPr>
      <w:r>
        <w:rPr>
          <w:sz w:val="20"/>
        </w:rPr>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pPr>
        <w:pStyle w:val="0"/>
        <w:spacing w:before="200" w:line-rule="auto"/>
        <w:ind w:firstLine="540"/>
        <w:jc w:val="both"/>
      </w:pPr>
      <w:r>
        <w:rPr>
          <w:sz w:val="20"/>
        </w:rPr>
        <w:t xml:space="preserve">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pPr>
        <w:pStyle w:val="0"/>
        <w:spacing w:before="200" w:line-rule="auto"/>
        <w:ind w:firstLine="540"/>
        <w:jc w:val="both"/>
      </w:pPr>
      <w:r>
        <w:rPr>
          <w:sz w:val="20"/>
        </w:rPr>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pPr>
        <w:pStyle w:val="0"/>
        <w:spacing w:before="200" w:line-rule="auto"/>
        <w:ind w:firstLine="540"/>
        <w:jc w:val="both"/>
      </w:pPr>
      <w:r>
        <w:rPr>
          <w:sz w:val="20"/>
        </w:rPr>
        <w:t xml:space="preserve">16) перечень лиц, входящих в группу лиц с заявителем, по </w:t>
      </w:r>
      <w:hyperlink w:history="0" r:id="rId555" w:tooltip="Приказ ФАС России от 20.11.2006 N 293 (ред. от 03.04.2014) &quot;Об утверждении формы представления перечня лиц, входящих в одну группу лиц&quot; (Зарегистрировано в Минюсте России 04.12.2006 N 8552) {КонсультантПлюс}">
        <w:r>
          <w:rPr>
            <w:sz w:val="20"/>
            <w:color w:val="0000ff"/>
          </w:rPr>
          <w:t xml:space="preserve">форме</w:t>
        </w:r>
      </w:hyperlink>
      <w:r>
        <w:rPr>
          <w:sz w:val="20"/>
        </w:rP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8"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0"/>
            <w:color w:val="0000ff"/>
          </w:rPr>
          <w:t xml:space="preserve">3</w:t>
        </w:r>
      </w:hyperlink>
      <w:r>
        <w:rPr>
          <w:sz w:val="20"/>
        </w:rPr>
        <w:t xml:space="preserve">, </w:t>
      </w:r>
      <w:hyperlink w:history="0" w:anchor="P211"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0"/>
            <w:color w:val="0000ff"/>
          </w:rPr>
          <w:t xml:space="preserve">5</w:t>
        </w:r>
      </w:hyperlink>
      <w:r>
        <w:rPr>
          <w:sz w:val="20"/>
        </w:rPr>
        <w:t xml:space="preserve">, </w:t>
      </w:r>
      <w:hyperlink w:history="0" w:anchor="P212"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0"/>
            <w:color w:val="0000ff"/>
          </w:rPr>
          <w:t xml:space="preserve">6</w:t>
        </w:r>
      </w:hyperlink>
      <w:r>
        <w:rPr>
          <w:sz w:val="20"/>
        </w:rPr>
        <w:t xml:space="preserve"> и </w:t>
      </w:r>
      <w:hyperlink w:history="0" w:anchor="P215"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0"/>
            <w:color w:val="0000ff"/>
          </w:rPr>
          <w:t xml:space="preserve">9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17) перечень лиц, входящих в одну группу лиц с иными указанными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history="0" w:anchor="P205"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r>
          <w:rPr>
            <w:sz w:val="20"/>
            <w:color w:val="0000ff"/>
          </w:rPr>
          <w:t xml:space="preserve">пунктах 1</w:t>
        </w:r>
      </w:hyperlink>
      <w:r>
        <w:rPr>
          <w:sz w:val="20"/>
        </w:rPr>
        <w:t xml:space="preserve"> - </w:t>
      </w:r>
      <w:hyperlink w:history="0" w:anchor="P208"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r>
          <w:rPr>
            <w:sz w:val="20"/>
            <w:color w:val="0000ff"/>
          </w:rPr>
          <w:t xml:space="preserve">3</w:t>
        </w:r>
      </w:hyperlink>
      <w:r>
        <w:rPr>
          <w:sz w:val="20"/>
        </w:rPr>
        <w:t xml:space="preserve">, </w:t>
      </w:r>
      <w:hyperlink w:history="0" w:anchor="P211"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r>
          <w:rPr>
            <w:sz w:val="20"/>
            <w:color w:val="0000ff"/>
          </w:rPr>
          <w:t xml:space="preserve">5</w:t>
        </w:r>
      </w:hyperlink>
      <w:r>
        <w:rPr>
          <w:sz w:val="20"/>
        </w:rPr>
        <w:t xml:space="preserve">, </w:t>
      </w:r>
      <w:hyperlink w:history="0" w:anchor="P212"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r>
          <w:rPr>
            <w:sz w:val="20"/>
            <w:color w:val="0000ff"/>
          </w:rPr>
          <w:t xml:space="preserve">6</w:t>
        </w:r>
      </w:hyperlink>
      <w:r>
        <w:rPr>
          <w:sz w:val="20"/>
        </w:rPr>
        <w:t xml:space="preserve"> и </w:t>
      </w:r>
      <w:hyperlink w:history="0" w:anchor="P215"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r>
          <w:rPr>
            <w:sz w:val="20"/>
            <w:color w:val="0000ff"/>
          </w:rPr>
          <w:t xml:space="preserve">9 части 1 статьи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56"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pPr>
        <w:pStyle w:val="0"/>
        <w:spacing w:before="200" w:line-rule="auto"/>
        <w:ind w:firstLine="540"/>
        <w:jc w:val="both"/>
      </w:pPr>
      <w:r>
        <w:rPr>
          <w:sz w:val="20"/>
        </w:rPr>
        <w:t xml:space="preserve">19) утратил силу. - Федеральный </w:t>
      </w:r>
      <w:hyperlink w:history="0" r:id="rId557"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w:t>
        </w:r>
      </w:hyperlink>
      <w:r>
        <w:rPr>
          <w:sz w:val="20"/>
        </w:rPr>
        <w:t xml:space="preserve"> от 29.12.2022 N 620-ФЗ;</w:t>
      </w:r>
    </w:p>
    <w:p>
      <w:pPr>
        <w:pStyle w:val="0"/>
        <w:spacing w:before="200" w:line-rule="auto"/>
        <w:ind w:firstLine="540"/>
        <w:jc w:val="both"/>
      </w:pPr>
      <w:r>
        <w:rPr>
          <w:sz w:val="20"/>
        </w:rPr>
        <w:t xml:space="preserve">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pPr>
        <w:pStyle w:val="0"/>
        <w:spacing w:before="200" w:line-rule="auto"/>
        <w:ind w:firstLine="540"/>
        <w:jc w:val="both"/>
      </w:pPr>
      <w:r>
        <w:rPr>
          <w:sz w:val="20"/>
        </w:rP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w:t>
      </w:r>
      <w:hyperlink w:history="0" r:id="rId558"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pPr>
        <w:pStyle w:val="0"/>
        <w:jc w:val="both"/>
      </w:pPr>
      <w:r>
        <w:rPr>
          <w:sz w:val="20"/>
        </w:rPr>
        <w:t xml:space="preserve">(п. 21 введен Федеральным </w:t>
      </w:r>
      <w:hyperlink w:history="0" r:id="rId559"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hyperlink w:history="0" r:id="rId560"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заявление в письменной форме о том, что заявитель не располагает сведениями об указанных лицензиях и (или) документах.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pPr>
        <w:pStyle w:val="0"/>
        <w:jc w:val="both"/>
      </w:pPr>
      <w:r>
        <w:rPr>
          <w:sz w:val="20"/>
        </w:rPr>
        <w:t xml:space="preserve">(п. 22 введен Федеральным </w:t>
      </w:r>
      <w:hyperlink w:history="0" r:id="rId561"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23)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w:t>
      </w:r>
      <w:hyperlink w:history="0" r:id="rId562"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статьей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Сведения о выгодоприобретателях заявителя, являющегося публичной компанией в понимании </w:t>
      </w:r>
      <w:hyperlink w:history="0" r:id="rId563" w:tooltip="&quot;Налоговый кодекс Российской Федерации (часть первая)&quot; от 31.07.1998 N 146-ФЗ (ред. от 04.08.2023) (с изм. и доп., вступ. в силу с 01.10.2023) {КонсультантПлюс}">
        <w:r>
          <w:rPr>
            <w:sz w:val="20"/>
            <w:color w:val="0000ff"/>
          </w:rPr>
          <w:t xml:space="preserve">статьи 11</w:t>
        </w:r>
      </w:hyperlink>
      <w:r>
        <w:rPr>
          <w:sz w:val="20"/>
        </w:rPr>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hyperlink w:history="0" r:id="rId564"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статьями 3</w:t>
        </w:r>
      </w:hyperlink>
      <w:r>
        <w:rPr>
          <w:sz w:val="20"/>
        </w:rPr>
        <w:t xml:space="preserve"> и </w:t>
      </w:r>
      <w:hyperlink w:history="0" r:id="rId565"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w:t>
      </w:r>
      <w:hyperlink w:history="0" r:id="rId566" w:tooltip="Федеральный закон от 07.08.2001 N 115-ФЗ (ред. от 10.07.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статьей 3</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должны включать:</w:t>
      </w:r>
    </w:p>
    <w:p>
      <w:pPr>
        <w:pStyle w:val="0"/>
        <w:spacing w:before="200" w:line-rule="auto"/>
        <w:ind w:firstLine="540"/>
        <w:jc w:val="both"/>
      </w:pPr>
      <w:r>
        <w:rPr>
          <w:sz w:val="20"/>
        </w:rPr>
        <w:t xml:space="preserve">а) полное и (при наличии) сокращенное наименования, место государственной регистрации, 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pPr>
        <w:pStyle w:val="0"/>
        <w:spacing w:before="200" w:line-rule="auto"/>
        <w:ind w:firstLine="540"/>
        <w:jc w:val="both"/>
      </w:pPr>
      <w:r>
        <w:rPr>
          <w:sz w:val="20"/>
        </w:rPr>
        <w:t xml:space="preserve">б) сведения о гражданстве бенефициарного владельца и контролирующего лица - для физического лица (в том числе в отношении гражданина Российской Федерации сведения о наличии у него иного гражданства,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pPr>
        <w:pStyle w:val="0"/>
        <w:spacing w:before="200" w:line-rule="auto"/>
        <w:ind w:firstLine="540"/>
        <w:jc w:val="both"/>
      </w:pPr>
      <w:r>
        <w:rPr>
          <w:sz w:val="20"/>
        </w:rPr>
        <w:t xml:space="preserve">г) основные виды деятельности, осуществляемые выгодоприобретателем, бенефициарным владельцем и контролирующим лицом;</w:t>
      </w:r>
    </w:p>
    <w:p>
      <w:pPr>
        <w:pStyle w:val="0"/>
        <w:spacing w:before="200" w:line-rule="auto"/>
        <w:ind w:firstLine="540"/>
        <w:jc w:val="both"/>
      </w:pPr>
      <w:r>
        <w:rPr>
          <w:sz w:val="20"/>
        </w:rPr>
        <w:t xml:space="preserve">д) реквизиты документов (при наличии):</w:t>
      </w:r>
    </w:p>
    <w:p>
      <w:pPr>
        <w:pStyle w:val="0"/>
        <w:spacing w:before="200" w:line-rule="auto"/>
        <w:ind w:firstLine="540"/>
        <w:jc w:val="both"/>
      </w:pPr>
      <w:r>
        <w:rPr>
          <w:sz w:val="20"/>
        </w:rPr>
        <w:t xml:space="preserve">подтверждающих государственную регистрацию выгодоприобретателя и контролирующего лица - юридического лица или выгодоприобретателя,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pPr>
        <w:pStyle w:val="0"/>
        <w:spacing w:before="200" w:line-rule="auto"/>
        <w:ind w:firstLine="540"/>
        <w:jc w:val="both"/>
      </w:pPr>
      <w:r>
        <w:rPr>
          <w:sz w:val="20"/>
        </w:rPr>
        <w:t xml:space="preserve">удостоверяющих личность выгодоприобретателя, бенефициарного владельца и контролирующего лица - физического лица;</w:t>
      </w:r>
    </w:p>
    <w:p>
      <w:pPr>
        <w:pStyle w:val="0"/>
        <w:spacing w:before="200" w:line-rule="auto"/>
        <w:ind w:firstLine="540"/>
        <w:jc w:val="both"/>
      </w:pPr>
      <w:r>
        <w:rPr>
          <w:sz w:val="20"/>
        </w:rPr>
        <w:t xml:space="preserve">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pPr>
        <w:pStyle w:val="0"/>
        <w:spacing w:before="200" w:line-rule="auto"/>
        <w:ind w:firstLine="540"/>
        <w:jc w:val="both"/>
      </w:pPr>
      <w:r>
        <w:rPr>
          <w:sz w:val="20"/>
        </w:rPr>
        <w:t xml:space="preserve">ж) указание признаков нахождения заявителя под контролем контролирующего лица, предусмотренных </w:t>
      </w:r>
      <w:hyperlink w:history="0" r:id="rId567"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статьей 5</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з) реквизиты и срок действия документов (при наличии), подтверждающих, что лицо является выгодоприобретателем,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pPr>
        <w:pStyle w:val="0"/>
        <w:jc w:val="both"/>
      </w:pPr>
      <w:r>
        <w:rPr>
          <w:sz w:val="20"/>
        </w:rPr>
        <w:t xml:space="preserve">(п. 23 введен Федеральным </w:t>
      </w:r>
      <w:hyperlink w:history="0" r:id="rId568"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jc w:val="both"/>
      </w:pPr>
      <w:r>
        <w:rPr>
          <w:sz w:val="20"/>
        </w:rPr>
        <w:t xml:space="preserve">(часть 5 в ред. Федерального </w:t>
      </w:r>
      <w:hyperlink w:history="0" r:id="rId56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5.1. В случае представления не в полном объеме необходимых документов и сведений, указанных в </w:t>
      </w:r>
      <w:hyperlink w:history="0" w:anchor="P1207"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части 5</w:t>
        </w:r>
      </w:hyperlink>
      <w:r>
        <w:rPr>
          <w:sz w:val="20"/>
        </w:rPr>
        <w:t xml:space="preserve"> настоящей статьи, за исключением документов и сведений, указанных в </w:t>
      </w:r>
      <w:hyperlink w:history="0" w:anchor="P1250" w:tooltip="5.2. В случае, если указанные в пункте 4 части 5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
        <w:r>
          <w:rPr>
            <w:sz w:val="20"/>
            <w:color w:val="0000ff"/>
          </w:rPr>
          <w:t xml:space="preserve">частях 5.2</w:t>
        </w:r>
      </w:hyperlink>
      <w:r>
        <w:rPr>
          <w:sz w:val="20"/>
        </w:rPr>
        <w:t xml:space="preserve"> - </w:t>
      </w:r>
      <w:hyperlink w:history="0" w:anchor="P1253" w:tooltip="5.4. В случае, если документы, указанные в пунктах 10 и 11 части 5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
        <w:r>
          <w:rPr>
            <w:sz w:val="20"/>
            <w:color w:val="0000ff"/>
          </w:rPr>
          <w:t xml:space="preserve">5.4</w:t>
        </w:r>
      </w:hyperlink>
      <w:r>
        <w:rPr>
          <w:sz w:val="20"/>
        </w:rP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0"/>
        </w:rPr>
        <w:t xml:space="preserve">(часть пятая.1 введена Федеральным </w:t>
      </w:r>
      <w:hyperlink w:history="0" r:id="rId57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7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bookmarkStart w:id="1250" w:name="P1250"/>
    <w:bookmarkEnd w:id="1250"/>
    <w:p>
      <w:pPr>
        <w:pStyle w:val="0"/>
        <w:spacing w:before="200" w:line-rule="auto"/>
        <w:ind w:firstLine="540"/>
        <w:jc w:val="both"/>
      </w:pPr>
      <w:r>
        <w:rPr>
          <w:sz w:val="20"/>
        </w:rPr>
        <w:t xml:space="preserve">5.2. В случае, если указанные в </w:t>
      </w:r>
      <w:hyperlink w:history="0" w:anchor="P1211" w:tooltip="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w:r>
          <w:rPr>
            <w:sz w:val="20"/>
            <w:color w:val="0000ff"/>
          </w:rPr>
          <w:t xml:space="preserve">пункте 4 части 5</w:t>
        </w:r>
      </w:hyperlink>
      <w:r>
        <w:rPr>
          <w:sz w:val="20"/>
        </w:rP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pPr>
        <w:pStyle w:val="0"/>
        <w:jc w:val="both"/>
      </w:pPr>
      <w:r>
        <w:rPr>
          <w:sz w:val="20"/>
        </w:rPr>
        <w:t xml:space="preserve">(часть 5.2 введена Федеральным </w:t>
      </w:r>
      <w:hyperlink w:history="0" r:id="rId57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57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5.3. Утратил силу. - Федеральный </w:t>
      </w:r>
      <w:hyperlink w:history="0" r:id="rId57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bookmarkStart w:id="1253" w:name="P1253"/>
    <w:bookmarkEnd w:id="1253"/>
    <w:p>
      <w:pPr>
        <w:pStyle w:val="0"/>
        <w:spacing w:before="200" w:line-rule="auto"/>
        <w:ind w:firstLine="540"/>
        <w:jc w:val="both"/>
      </w:pPr>
      <w:r>
        <w:rPr>
          <w:sz w:val="20"/>
        </w:rPr>
        <w:t xml:space="preserve">5.4. В случае, если документы, указанные в </w:t>
      </w:r>
      <w:hyperlink w:history="0" w:anchor="P1219" w:tooltip="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
        <w:r>
          <w:rPr>
            <w:sz w:val="20"/>
            <w:color w:val="0000ff"/>
          </w:rPr>
          <w:t xml:space="preserve">пунктах 10</w:t>
        </w:r>
      </w:hyperlink>
      <w:r>
        <w:rPr>
          <w:sz w:val="20"/>
        </w:rPr>
        <w:t xml:space="preserve"> и </w:t>
      </w:r>
      <w:hyperlink w:history="0" w:anchor="P1220" w:tooltip="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w:r>
          <w:rPr>
            <w:sz w:val="20"/>
            <w:color w:val="0000ff"/>
          </w:rPr>
          <w:t xml:space="preserve">11 части 5</w:t>
        </w:r>
      </w:hyperlink>
      <w:r>
        <w:rPr>
          <w:sz w:val="20"/>
        </w:rP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pPr>
        <w:pStyle w:val="0"/>
        <w:jc w:val="both"/>
      </w:pPr>
      <w:r>
        <w:rPr>
          <w:sz w:val="20"/>
        </w:rPr>
        <w:t xml:space="preserve">(часть 5.4 введена Федеральным </w:t>
      </w:r>
      <w:hyperlink w:history="0" r:id="rId57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57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history="0" w:anchor="P1207"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части 5</w:t>
        </w:r>
      </w:hyperlink>
      <w:r>
        <w:rPr>
          <w:sz w:val="20"/>
        </w:rPr>
        <w:t xml:space="preserve"> настоящей статьи документы и сведения об иных участвующих в таких слиянии, присоединении или создании лицах.</w:t>
      </w:r>
    </w:p>
    <w:p>
      <w:pPr>
        <w:pStyle w:val="0"/>
        <w:jc w:val="both"/>
      </w:pPr>
      <w:r>
        <w:rPr>
          <w:sz w:val="20"/>
        </w:rPr>
        <w:t xml:space="preserve">(часть 6 в ред. Федерального </w:t>
      </w:r>
      <w:hyperlink w:history="0" r:id="rId57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7. Федеральным антимонопольным органом утверждается </w:t>
      </w:r>
      <w:hyperlink w:history="0" r:id="rId578" w:tooltip="Приказ ФАС РФ от 17.04.2008 N 129 (ред. от 20.04.2010) &quot;Об утверждении Формы представления антимонопольному органу сведений при обращении с ходатайствами и уведомлениями, предусмотренными статьями 27 - 31 Федерального закона &quot;О защите конкуренции&quot; (Зарегистрировано в Минюсте РФ 04.05.2008 N 11614) {КонсультантПлюс}">
        <w:r>
          <w:rPr>
            <w:sz w:val="20"/>
            <w:color w:val="0000ff"/>
          </w:rPr>
          <w:t xml:space="preserve">форма</w:t>
        </w:r>
      </w:hyperlink>
      <w:r>
        <w:rPr>
          <w:sz w:val="20"/>
        </w:rPr>
        <w:t xml:space="preserve"> представления сведений, предусмотренных </w:t>
      </w:r>
      <w:hyperlink w:history="0" w:anchor="P1207"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статьями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и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31</w:t>
        </w:r>
      </w:hyperlink>
      <w:r>
        <w:rPr>
          <w:sz w:val="20"/>
        </w:rP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pPr>
        <w:pStyle w:val="0"/>
        <w:jc w:val="both"/>
      </w:pPr>
      <w:r>
        <w:rPr>
          <w:sz w:val="20"/>
        </w:rPr>
        <w:t xml:space="preserve">(часть восьмая введена Федеральным </w:t>
      </w:r>
      <w:hyperlink w:history="0" r:id="rId57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580"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с указанием сведений об участниках и о предмете сделки, иного действия, заявленных в ходатайстве (за исключением персональных данных физических лиц). Заинтересованные лица вправе представить в антимонопольный орган сведения о влиянии на состояние конкуренции такой сделки, иного действия.</w:t>
      </w:r>
    </w:p>
    <w:p>
      <w:pPr>
        <w:pStyle w:val="0"/>
        <w:jc w:val="both"/>
      </w:pPr>
      <w:r>
        <w:rPr>
          <w:sz w:val="20"/>
        </w:rPr>
        <w:t xml:space="preserve">(часть 9 введена Федеральным </w:t>
      </w:r>
      <w:hyperlink w:history="0" r:id="rId58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 в ред. Федерального </w:t>
      </w:r>
      <w:hyperlink w:history="0" r:id="rId58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9.1. Правительство Российской Федерации вправе определить </w:t>
      </w:r>
      <w:hyperlink w:history="0" r:id="rId583" w:tooltip="Постановление Правительства РФ от 10.06.2023 N 956 &quot;Об определении случаев, в которых антимонопольным органом не осуществляется размещение в информационно-телекоммуникационной сети &quot;Интернет&quot; сведений, подлежащих размещению в соответствии со статьей 32 Федерального закона &quot;О защите конкуренции&quot;, и о признании утратившими силу постановления Правительства Российской Федерации от 28 мая 2019 г. N 680 и пункта 512 перечня нормативных правовых актов и групп нормативных правовых актов Правительства Российской Фед {КонсультантПлюс}">
        <w:r>
          <w:rPr>
            <w:sz w:val="20"/>
            <w:color w:val="0000ff"/>
          </w:rPr>
          <w:t xml:space="preserve">случаи</w:t>
        </w:r>
      </w:hyperlink>
      <w:r>
        <w:rPr>
          <w:sz w:val="20"/>
        </w:rPr>
        <w:t xml:space="preserve">,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pPr>
        <w:pStyle w:val="0"/>
        <w:jc w:val="both"/>
      </w:pPr>
      <w:r>
        <w:rPr>
          <w:sz w:val="20"/>
        </w:rPr>
        <w:t xml:space="preserve">(часть 9.1 введена Федеральным </w:t>
      </w:r>
      <w:hyperlink w:history="0" r:id="rId584" w:tooltip="Федеральный закон от 27.12.2018 N 514-ФЗ &quot;О внесении изменений в Федеральный закон &quot;О рынке ценных бумаг&quot; и отдельные законодательные акты Российской Федерации в части совершенствования правового регулирования осуществления эмиссии ценных бумаг&quot; {КонсультантПлюс}">
        <w:r>
          <w:rPr>
            <w:sz w:val="20"/>
            <w:color w:val="0000ff"/>
          </w:rPr>
          <w:t xml:space="preserve">законом</w:t>
        </w:r>
      </w:hyperlink>
      <w:r>
        <w:rPr>
          <w:sz w:val="20"/>
        </w:rPr>
        <w:t xml:space="preserve"> от 27.12.2018 N 514-ФЗ)</w:t>
      </w:r>
    </w:p>
    <w:p>
      <w:pPr>
        <w:pStyle w:val="0"/>
        <w:spacing w:before="200" w:line-rule="auto"/>
        <w:ind w:firstLine="540"/>
        <w:jc w:val="both"/>
      </w:pPr>
      <w:r>
        <w:rPr>
          <w:sz w:val="20"/>
        </w:rPr>
        <w:t xml:space="preserve">10. Лица, указанные в </w:t>
      </w:r>
      <w:hyperlink w:history="0" w:anchor="P1189" w:tooltip="1. В целях получения предварительного согласия антимонопольного органа в случаях, указанных в статьях 27 - 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
        <w:r>
          <w:rPr>
            <w:sz w:val="20"/>
            <w:color w:val="0000ff"/>
          </w:rPr>
          <w:t xml:space="preserve">части 1</w:t>
        </w:r>
      </w:hyperlink>
      <w:r>
        <w:rPr>
          <w:sz w:val="20"/>
        </w:rP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pPr>
        <w:pStyle w:val="0"/>
        <w:jc w:val="both"/>
      </w:pPr>
      <w:r>
        <w:rPr>
          <w:sz w:val="20"/>
        </w:rPr>
        <w:t xml:space="preserve">(часть 10 введена Федеральным </w:t>
      </w:r>
      <w:hyperlink w:history="0" r:id="rId58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11. В ходе рассмотрения ходатайства о даче согласия на осуществление сделки, иного действия, подлежащих государственному контролю, антимонопольный орган вправе запрашивать у органов государственной власти документы и сведения, необходимые для рассмотрения ходатайства, с одновременным предоставлением таким органам государственной власти необходимых для указанных целей сведений и информации, содержащихся в ходатайстве,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w:t>
      </w:r>
    </w:p>
    <w:p>
      <w:pPr>
        <w:pStyle w:val="0"/>
        <w:jc w:val="both"/>
      </w:pPr>
      <w:r>
        <w:rPr>
          <w:sz w:val="20"/>
        </w:rPr>
        <w:t xml:space="preserve">(часть 11 введена Федеральным </w:t>
      </w:r>
      <w:hyperlink w:history="0" r:id="rId58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ind w:firstLine="540"/>
        <w:jc w:val="both"/>
      </w:pPr>
      <w:r>
        <w:rPr>
          <w:sz w:val="20"/>
        </w:rPr>
      </w:r>
    </w:p>
    <w:bookmarkStart w:id="1269" w:name="P1269"/>
    <w:bookmarkEnd w:id="1269"/>
    <w:p>
      <w:pPr>
        <w:pStyle w:val="2"/>
        <w:outlineLvl w:val="1"/>
        <w:ind w:firstLine="540"/>
        <w:jc w:val="both"/>
      </w:pPr>
      <w:r>
        <w:rPr>
          <w:sz w:val="20"/>
        </w:rPr>
        <w:t xml:space="preserve">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pPr>
        <w:pStyle w:val="0"/>
        <w:ind w:firstLine="540"/>
        <w:jc w:val="both"/>
      </w:pPr>
      <w:r>
        <w:rPr>
          <w:sz w:val="20"/>
        </w:rPr>
      </w:r>
    </w:p>
    <w:bookmarkStart w:id="1271" w:name="P1271"/>
    <w:bookmarkEnd w:id="1271"/>
    <w:p>
      <w:pPr>
        <w:pStyle w:val="0"/>
        <w:ind w:firstLine="540"/>
        <w:jc w:val="both"/>
      </w:pPr>
      <w:r>
        <w:rPr>
          <w:sz w:val="20"/>
        </w:rPr>
        <w:t xml:space="preserve">1. В течение тридцати дней с даты получения ходатайства, предусмотренного </w:t>
      </w:r>
      <w:hyperlink w:history="0" w:anchor="P1187"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статьей 32</w:t>
        </w:r>
      </w:hyperlink>
      <w:r>
        <w:rPr>
          <w:sz w:val="20"/>
        </w:rP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pPr>
        <w:pStyle w:val="0"/>
        <w:jc w:val="both"/>
      </w:pPr>
      <w:r>
        <w:rPr>
          <w:sz w:val="20"/>
        </w:rPr>
        <w:t xml:space="preserve">(в ред. Федерального </w:t>
      </w:r>
      <w:hyperlink w:history="0" r:id="rId58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bookmarkStart w:id="1274" w:name="P1274"/>
    <w:bookmarkEnd w:id="1274"/>
    <w:p>
      <w:pPr>
        <w:pStyle w:val="0"/>
        <w:spacing w:before="200" w:line-rule="auto"/>
        <w:ind w:firstLine="540"/>
        <w:jc w:val="both"/>
      </w:pPr>
      <w:r>
        <w:rPr>
          <w:sz w:val="20"/>
        </w:rPr>
        <w:t xml:space="preserve">1) об удовлетворении ходатайства, если сделка, иное действие, заявленные в ходатайстве, не приведут к ограничению конкуренции;</w:t>
      </w:r>
    </w:p>
    <w:bookmarkStart w:id="1275" w:name="P1275"/>
    <w:bookmarkEnd w:id="1275"/>
    <w:p>
      <w:pPr>
        <w:pStyle w:val="0"/>
        <w:spacing w:before="200" w:line-rule="auto"/>
        <w:ind w:firstLine="540"/>
        <w:jc w:val="both"/>
      </w:pPr>
      <w:r>
        <w:rPr>
          <w:sz w:val="20"/>
        </w:rP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history="0" w:anchor="P1274" w:tooltip="1) об удовлетворении ходатайства, если сделка, иное действие, заявленные в ходатайстве, не приведут к ограничению конкуренции;">
        <w:r>
          <w:rPr>
            <w:sz w:val="20"/>
            <w:color w:val="0000ff"/>
          </w:rPr>
          <w:t xml:space="preserve">пунктами 1</w:t>
        </w:r>
      </w:hyperlink>
      <w:r>
        <w:rPr>
          <w:sz w:val="20"/>
        </w:rPr>
        <w:t xml:space="preserve">, </w:t>
      </w:r>
      <w:hyperlink w:history="0" w:anchor="P12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3</w:t>
        </w:r>
      </w:hyperlink>
      <w:r>
        <w:rPr>
          <w:sz w:val="20"/>
        </w:rPr>
        <w:t xml:space="preserve">,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4</w:t>
        </w:r>
      </w:hyperlink>
      <w:r>
        <w:rPr>
          <w:sz w:val="20"/>
        </w:rPr>
        <w:t xml:space="preserve"> и </w:t>
      </w:r>
      <w:hyperlink w:history="0" w:anchor="P1288" w:tooltip="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r>
          <w:rPr>
            <w:sz w:val="20"/>
            <w:color w:val="0000ff"/>
          </w:rPr>
          <w:t xml:space="preserve">5</w:t>
        </w:r>
      </w:hyperlink>
      <w:r>
        <w:rPr>
          <w:sz w:val="20"/>
        </w:rP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bookmarkStart w:id="1276" w:name="P1276"/>
    <w:bookmarkEnd w:id="1276"/>
    <w:p>
      <w:pPr>
        <w:pStyle w:val="0"/>
        <w:spacing w:before="200" w:line-rule="auto"/>
        <w:ind w:firstLine="540"/>
        <w:jc w:val="both"/>
      </w:pPr>
      <w:r>
        <w:rPr>
          <w:sz w:val="20"/>
        </w:rP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либо на осуществление сделки, предусмотренной </w:t>
      </w:r>
      <w:hyperlink w:history="0" w:anchor="P1117"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В случае, если сделка, иное действие осуществляются на товарном рынке Российской Федерации и (или) оказывают на него влияние, а также оказывают влияние на товарные рынки зарубежных стран (трансграничные рынки), с согласия Правительства Российской Федерации антимонопольный орган вправе принять решение о продлении срока, указанного в настоящем пункте, на определяемый Правительством Российской Федерации срок, но не более чем на три года. Такие условия являются неотъемлемой частью решения о продлении срока рассмотрения этого ходатайства;</w:t>
      </w:r>
    </w:p>
    <w:p>
      <w:pPr>
        <w:pStyle w:val="0"/>
        <w:jc w:val="both"/>
      </w:pPr>
      <w:r>
        <w:rPr>
          <w:sz w:val="20"/>
        </w:rPr>
        <w:t xml:space="preserve">(в ред. Федеральных законов от 06.12.2011 </w:t>
      </w:r>
      <w:hyperlink w:history="0" r:id="rId58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10.07.2023 </w:t>
      </w:r>
      <w:hyperlink w:history="0" r:id="rId589"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p>
      <w:pPr>
        <w:pStyle w:val="0"/>
        <w:spacing w:before="200" w:line-rule="auto"/>
        <w:ind w:firstLine="540"/>
        <w:jc w:val="both"/>
      </w:pPr>
      <w:r>
        <w:rPr>
          <w:sz w:val="20"/>
        </w:rP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w:history="0" r:id="rId590"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w:history="0" r:id="rId591"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w:t>
      </w:r>
    </w:p>
    <w:p>
      <w:pPr>
        <w:pStyle w:val="0"/>
        <w:jc w:val="both"/>
      </w:pPr>
      <w:r>
        <w:rPr>
          <w:sz w:val="20"/>
        </w:rPr>
        <w:t xml:space="preserve">(п. 3.1 введен Федеральным </w:t>
      </w:r>
      <w:hyperlink w:history="0" r:id="rId592"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08.11.2008 N 195-ФЗ; в ред. Федерального </w:t>
      </w:r>
      <w:hyperlink w:history="0" r:id="rId593"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закона</w:t>
        </w:r>
      </w:hyperlink>
      <w:r>
        <w:rPr>
          <w:sz w:val="20"/>
        </w:rPr>
        <w:t xml:space="preserve"> от 29.12.2022 N 620-ФЗ)</w:t>
      </w:r>
    </w:p>
    <w:p>
      <w:pPr>
        <w:pStyle w:val="0"/>
        <w:spacing w:before="200" w:line-rule="auto"/>
        <w:ind w:firstLine="540"/>
        <w:jc w:val="both"/>
      </w:pPr>
      <w:r>
        <w:rPr>
          <w:sz w:val="20"/>
        </w:rPr>
        <w:t xml:space="preserve">3.2) о продлении срока рассмотрения ходатайства в случае, если сделка, заявленная в ходатайстве, подлежит предварительному согласованию в соответствии с пунктом 3 </w:t>
      </w:r>
      <w:hyperlink w:history="0" r:id="rId594"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статьи 6</w:t>
        </w:r>
      </w:hyperlink>
      <w:r>
        <w:rPr>
          <w:sz w:val="20"/>
        </w:rPr>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пунктом 4 </w:t>
      </w:r>
      <w:hyperlink w:history="0" r:id="rId595"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статьи 6</w:t>
        </w:r>
      </w:hyperlink>
      <w:r>
        <w:rPr>
          <w:sz w:val="20"/>
        </w:rPr>
        <w:t xml:space="preserve"> указанного Федерального закона;</w:t>
      </w:r>
    </w:p>
    <w:p>
      <w:pPr>
        <w:pStyle w:val="0"/>
        <w:jc w:val="both"/>
      </w:pPr>
      <w:r>
        <w:rPr>
          <w:sz w:val="20"/>
        </w:rPr>
        <w:t xml:space="preserve">(п. 3.2 введен Федеральным </w:t>
      </w:r>
      <w:hyperlink w:history="0" r:id="rId596"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3.3) о продлении срока рассмотрения ходатайства в случае, если заявителю в соответствии с подпунктом 1 пункта 8 </w:t>
      </w:r>
      <w:hyperlink w:history="0" r:id="rId597"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статьи 6</w:t>
        </w:r>
      </w:hyperlink>
      <w:r>
        <w:rPr>
          <w:sz w:val="20"/>
        </w:rPr>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подпунктом 1 пункта 9 </w:t>
      </w:r>
      <w:hyperlink w:history="0" r:id="rId598"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статьи 6</w:t>
        </w:r>
      </w:hyperlink>
      <w:r>
        <w:rPr>
          <w:sz w:val="20"/>
        </w:rPr>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pPr>
        <w:pStyle w:val="0"/>
        <w:jc w:val="both"/>
      </w:pPr>
      <w:r>
        <w:rPr>
          <w:sz w:val="20"/>
        </w:rPr>
        <w:t xml:space="preserve">(п. 3.3 введен Федеральным </w:t>
      </w:r>
      <w:hyperlink w:history="0" r:id="rId599"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bookmarkStart w:id="1284" w:name="P1284"/>
    <w:bookmarkEnd w:id="1284"/>
    <w:p>
      <w:pPr>
        <w:pStyle w:val="0"/>
        <w:spacing w:before="200" w:line-rule="auto"/>
        <w:ind w:firstLine="540"/>
        <w:jc w:val="both"/>
      </w:pPr>
      <w:r>
        <w:rPr>
          <w:sz w:val="20"/>
        </w:rPr>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hyperlink w:history="0" r:id="rId600"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статьей 6</w:t>
        </w:r>
      </w:hyperlink>
      <w:r>
        <w:rPr>
          <w:sz w:val="20"/>
        </w:rPr>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hyperlink w:history="0" r:id="rId601"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hyperlink w:history="0" r:id="rId602"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(п. 3.4 введен Федеральным </w:t>
      </w:r>
      <w:hyperlink w:history="0" r:id="rId603"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bookmarkStart w:id="1286" w:name="P1286"/>
    <w:bookmarkEnd w:id="1286"/>
    <w:p>
      <w:pPr>
        <w:pStyle w:val="0"/>
        <w:spacing w:before="200" w:line-rule="auto"/>
        <w:ind w:firstLine="540"/>
        <w:jc w:val="both"/>
      </w:pPr>
      <w:r>
        <w:rPr>
          <w:sz w:val="20"/>
        </w:rPr>
        <w:t xml:space="preserve">4) об удовлетворении ходатайства о даче согласия на осуществление сделки, иного действия, указанных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статьях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history="0" w:anchor="P821" w:tooltip="2) выдает в случаях, указанных в настоящем Федеральном законе, хозяйствующим субъектам обязательные для исполнения предписания:">
        <w:r>
          <w:rPr>
            <w:sz w:val="20"/>
            <w:color w:val="0000ff"/>
          </w:rPr>
          <w:t xml:space="preserve">пунктом 2 части 1 статьи 23</w:t>
        </w:r>
      </w:hyperlink>
      <w:r>
        <w:rPr>
          <w:sz w:val="20"/>
        </w:rP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pPr>
        <w:pStyle w:val="0"/>
        <w:jc w:val="both"/>
      </w:pPr>
      <w:r>
        <w:rPr>
          <w:sz w:val="20"/>
        </w:rPr>
        <w:t xml:space="preserve">(п. 4 в ред. Федерального </w:t>
      </w:r>
      <w:hyperlink w:history="0" r:id="rId60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288" w:name="P1288"/>
    <w:bookmarkEnd w:id="1288"/>
    <w:p>
      <w:pPr>
        <w:pStyle w:val="0"/>
        <w:spacing w:before="200" w:line-rule="auto"/>
        <w:ind w:firstLine="540"/>
        <w:jc w:val="both"/>
      </w:pPr>
      <w:r>
        <w:rPr>
          <w:sz w:val="20"/>
        </w:rPr>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pPr>
        <w:pStyle w:val="0"/>
        <w:jc w:val="both"/>
      </w:pPr>
      <w:r>
        <w:rPr>
          <w:sz w:val="20"/>
        </w:rPr>
        <w:t xml:space="preserve">(п. 5 в ред. Федерального </w:t>
      </w:r>
      <w:hyperlink w:history="0" r:id="rId60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5.1) об отказе в удовлетворении ходатайства, если заявителем в течение трех месяцев со дня получения решения, указанного в пункте 3.1 настоящей части, не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w:t>
      </w:r>
      <w:hyperlink w:history="0" r:id="rId606"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hyperlink w:history="0" r:id="rId607"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w:t>
      </w:r>
    </w:p>
    <w:p>
      <w:pPr>
        <w:pStyle w:val="0"/>
        <w:jc w:val="both"/>
      </w:pPr>
      <w:r>
        <w:rPr>
          <w:sz w:val="20"/>
        </w:rPr>
        <w:t xml:space="preserve">(п. 5.1 введен Федеральным </w:t>
      </w:r>
      <w:hyperlink w:history="0" r:id="rId608"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5.2) об отказе в удовлетворении ходатайства, если заявителем в течение трех месяцев со дня получения решения, указанного в </w:t>
      </w:r>
      <w:hyperlink w:history="0" w:anchor="P1284" w:tooltip="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статьей 6 Федерального закона от 9 июля 1999 года N 160-ФЗ &quot;Об иностранных инвестициях в Российской Федерации&quot;, подлежит предварительному согласованию Правительственной комиссией в порядке, предусмотренном Федеральным законом от 29 апреля 2008 года N 57-ФЗ &quot;О порядке осуществления иностранных инвестиций в хозяйственные общества, и...">
        <w:r>
          <w:rPr>
            <w:sz w:val="20"/>
            <w:color w:val="0000ff"/>
          </w:rPr>
          <w:t xml:space="preserve">пункте 3.4</w:t>
        </w:r>
      </w:hyperlink>
      <w:r>
        <w:rPr>
          <w:sz w:val="20"/>
        </w:rPr>
        <w:t xml:space="preserve"> настоящей части, и уведомления о необходимости предварительного согласования Правительственной комиссией данной сделки, предусмотренного пунктом 11 </w:t>
      </w:r>
      <w:hyperlink w:history="0" r:id="rId609"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статьи 6</w:t>
        </w:r>
      </w:hyperlink>
      <w:r>
        <w:rPr>
          <w:sz w:val="20"/>
        </w:rPr>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hyperlink w:history="0" r:id="rId610"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hyperlink w:history="0" r:id="rId611"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статьей 6</w:t>
        </w:r>
      </w:hyperlink>
      <w:r>
        <w:rPr>
          <w:sz w:val="20"/>
        </w:rPr>
        <w:t xml:space="preserve"> Федерального закона от 9 июля 1999 года N 160-ФЗ "Об иностранных инвестициях в Российской Федерации";</w:t>
      </w:r>
    </w:p>
    <w:p>
      <w:pPr>
        <w:pStyle w:val="0"/>
        <w:jc w:val="both"/>
      </w:pPr>
      <w:r>
        <w:rPr>
          <w:sz w:val="20"/>
        </w:rPr>
        <w:t xml:space="preserve">(п. 5.2 введен Федеральным </w:t>
      </w:r>
      <w:hyperlink w:history="0" r:id="rId612"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w:history="0" r:id="rId613"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pPr>
        <w:pStyle w:val="0"/>
        <w:jc w:val="both"/>
      </w:pPr>
      <w:r>
        <w:rPr>
          <w:sz w:val="20"/>
        </w:rPr>
        <w:t xml:space="preserve">(п. 6 введен Федеральным </w:t>
      </w:r>
      <w:hyperlink w:history="0" r:id="rId614" w:tooltip="Федеральный закон от 08.11.2008 N 195-ФЗ (ред. от 02.07.2013)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08.11.2008 N 195-ФЗ; в ред. Федерального </w:t>
      </w:r>
      <w:hyperlink w:history="0" r:id="rId615"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закона</w:t>
        </w:r>
      </w:hyperlink>
      <w:r>
        <w:rPr>
          <w:sz w:val="20"/>
        </w:rPr>
        <w:t xml:space="preserve"> от 29.12.2022 N 620-ФЗ)</w:t>
      </w:r>
    </w:p>
    <w:p>
      <w:pPr>
        <w:pStyle w:val="0"/>
        <w:spacing w:before="200" w:line-rule="auto"/>
        <w:ind w:firstLine="540"/>
        <w:jc w:val="both"/>
      </w:pPr>
      <w:r>
        <w:rPr>
          <w:sz w:val="20"/>
        </w:rPr>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hyperlink w:history="0" r:id="rId616" w:tooltip="Федеральный закон от 09.07.1999 N 160-ФЗ (ред. от 29.12.2022) &quot;Об иностранных инвестициях в Российской Федерации&quot; {КонсультантПлюс}">
        <w:r>
          <w:rPr>
            <w:sz w:val="20"/>
            <w:color w:val="0000ff"/>
          </w:rPr>
          <w:t xml:space="preserve">статьей 6</w:t>
        </w:r>
      </w:hyperlink>
      <w:r>
        <w:rPr>
          <w:sz w:val="20"/>
        </w:rPr>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hyperlink w:history="0" r:id="rId617"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jc w:val="both"/>
      </w:pPr>
      <w:r>
        <w:rPr>
          <w:sz w:val="20"/>
        </w:rPr>
        <w:t xml:space="preserve">(п. 7 введен Федеральным </w:t>
      </w:r>
      <w:hyperlink w:history="0" r:id="rId618" w:tooltip="Федеральный закон от 29.12.2022 N 620-ФЗ &quot;О внесении изменений в статью 6 Федерального закона &quot;Об иностранных инвестициях в Российской Федерации&quot; и статьи 32 и 33 Федерального закона &quot;О защите конкуренции&quot; {КонсультантПлюс}">
        <w:r>
          <w:rPr>
            <w:sz w:val="20"/>
            <w:color w:val="0000ff"/>
          </w:rPr>
          <w:t xml:space="preserve">законом</w:t>
        </w:r>
      </w:hyperlink>
      <w:r>
        <w:rPr>
          <w:sz w:val="20"/>
        </w:rPr>
        <w:t xml:space="preserve"> от 29.12.2022 N 620-ФЗ)</w:t>
      </w:r>
    </w:p>
    <w:p>
      <w:pPr>
        <w:pStyle w:val="0"/>
        <w:spacing w:before="200" w:line-rule="auto"/>
        <w:ind w:firstLine="540"/>
        <w:jc w:val="both"/>
      </w:pPr>
      <w:r>
        <w:rPr>
          <w:sz w:val="20"/>
        </w:rPr>
        <w:t xml:space="preserve">3. Указанный в </w:t>
      </w:r>
      <w:hyperlink w:history="0" w:anchor="P1271" w:tooltip="1. В течение тридцати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0"/>
            <w:color w:val="0000ff"/>
          </w:rPr>
          <w:t xml:space="preserve">части 1</w:t>
        </w:r>
      </w:hyperlink>
      <w:r>
        <w:rPr>
          <w:sz w:val="20"/>
        </w:rPr>
        <w:t xml:space="preserve"> настоящей статьи срок может быть продлен решением, предусмотренным </w:t>
      </w:r>
      <w:hyperlink w:history="0" w:anchor="P1275" w:tooltip="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r>
          <w:rPr>
            <w:sz w:val="20"/>
            <w:color w:val="0000ff"/>
          </w:rPr>
          <w:t xml:space="preserve">пунктом 2 части 2</w:t>
        </w:r>
      </w:hyperlink>
      <w:r>
        <w:rPr>
          <w:sz w:val="20"/>
        </w:rPr>
        <w:t xml:space="preserve"> настоящей статьи, не более чем на два месяца. В случае, если сделка, иное действие осуществляются на трансграничном рынке (трансграничных рынках) и (или) оказывают на него влияние, с согласия Правительства Российской Федерации антимонопольный орган вправе принять решение о продлении срока, указанного в </w:t>
      </w:r>
      <w:hyperlink w:history="0" w:anchor="P1271" w:tooltip="1. В течение тридцати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r>
          <w:rPr>
            <w:sz w:val="20"/>
            <w:color w:val="0000ff"/>
          </w:rPr>
          <w:t xml:space="preserve">части 1</w:t>
        </w:r>
      </w:hyperlink>
      <w:r>
        <w:rPr>
          <w:sz w:val="20"/>
        </w:rPr>
        <w:t xml:space="preserve"> настоящей статьи, на срок, определяемый Правительством Российской Федерации, но не более чем на три года. В случае принятия указанных решений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подлежащих государственному контролю, с указанием сведений об участниках и о предмете сделки, иного действия, заявленных в ходатайстве (за исключением персональных данных физических лиц). Заинтересованные лица вправе представить в антимонопольный орган сведения о влиянии на состояние конкуренции таких сделки, иного действия.</w:t>
      </w:r>
    </w:p>
    <w:p>
      <w:pPr>
        <w:pStyle w:val="0"/>
        <w:jc w:val="both"/>
      </w:pPr>
      <w:r>
        <w:rPr>
          <w:sz w:val="20"/>
        </w:rPr>
        <w:t xml:space="preserve">(часть 3 в ред. Федерального </w:t>
      </w:r>
      <w:hyperlink w:history="0" r:id="rId619"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3.1. В период до принятия антимонопольным органом решения по результатам рассмотрения ходатайства о даче согласия на осуществление сделки, иного действия, подлежащих государственному контролю, лица, представившие ходатайство, вправе представить в антимонопольный орган письменные обязательства об осуществлении ими действий, направленных на обеспечение конкуренции, которые учитываются антимонопольным органом при принятии решения по результатам рассмотрения ходатайства.</w:t>
      </w:r>
    </w:p>
    <w:p>
      <w:pPr>
        <w:pStyle w:val="0"/>
        <w:jc w:val="both"/>
      </w:pPr>
      <w:r>
        <w:rPr>
          <w:sz w:val="20"/>
        </w:rPr>
        <w:t xml:space="preserve">(часть 3.1 введена Федеральным </w:t>
      </w:r>
      <w:hyperlink w:history="0" r:id="rId620"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3.2. При назначении экспертизы и привлечении эксперта к рассмотрению ходатайства о даче согласия на осуществление сделки, иного действия, подлежащих государственному контролю, срок рассмотрения ходатайства приостанавливается на срок проведения экспертизы.</w:t>
      </w:r>
    </w:p>
    <w:p>
      <w:pPr>
        <w:pStyle w:val="0"/>
        <w:jc w:val="both"/>
      </w:pPr>
      <w:r>
        <w:rPr>
          <w:sz w:val="20"/>
        </w:rPr>
        <w:t xml:space="preserve">(часть 3.2 введена Федеральным </w:t>
      </w:r>
      <w:hyperlink w:history="0" r:id="rId621"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4. Решение о продлении срока рассмотрения ходатайства, предусмотренное </w:t>
      </w:r>
      <w:hyperlink w:history="0" w:anchor="P12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пунктом 3</w:t>
        </w:r>
      </w:hyperlink>
      <w:r>
        <w:rPr>
          <w:sz w:val="20"/>
        </w:rP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pPr>
        <w:pStyle w:val="0"/>
        <w:spacing w:before="200" w:line-rule="auto"/>
        <w:ind w:firstLine="540"/>
        <w:jc w:val="both"/>
      </w:pPr>
      <w:r>
        <w:rPr>
          <w:sz w:val="20"/>
        </w:rPr>
        <w:t xml:space="preserve">5. В целях обеспечения конкуренции условия, предусмотренные </w:t>
      </w:r>
      <w:hyperlink w:history="0" w:anchor="P12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пунктом 3</w:t>
        </w:r>
      </w:hyperlink>
      <w:r>
        <w:rPr>
          <w:sz w:val="20"/>
        </w:rPr>
        <w:t xml:space="preserve"> части 2 настоящей статьи, в том числе могут содержать:</w:t>
      </w:r>
    </w:p>
    <w:p>
      <w:pPr>
        <w:pStyle w:val="0"/>
        <w:spacing w:before="200" w:line-rule="auto"/>
        <w:ind w:firstLine="540"/>
        <w:jc w:val="both"/>
      </w:pPr>
      <w:r>
        <w:rPr>
          <w:sz w:val="20"/>
        </w:rPr>
        <w:t xml:space="preserve">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pPr>
        <w:pStyle w:val="0"/>
        <w:spacing w:before="200" w:line-rule="auto"/>
        <w:ind w:firstLine="540"/>
        <w:jc w:val="both"/>
      </w:pPr>
      <w:r>
        <w:rPr>
          <w:sz w:val="20"/>
        </w:rPr>
        <w:t xml:space="preserve">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pPr>
        <w:pStyle w:val="0"/>
        <w:spacing w:before="200" w:line-rule="auto"/>
        <w:ind w:firstLine="540"/>
        <w:jc w:val="both"/>
      </w:pPr>
      <w:r>
        <w:rPr>
          <w:sz w:val="20"/>
        </w:rPr>
        <w:t xml:space="preserve">6. После выполнения условий, указанных в </w:t>
      </w:r>
      <w:hyperlink w:history="0" w:anchor="P1276"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r>
          <w:rPr>
            <w:sz w:val="20"/>
            <w:color w:val="0000ff"/>
          </w:rPr>
          <w:t xml:space="preserve">пункте 3 части 2</w:t>
        </w:r>
      </w:hyperlink>
      <w:r>
        <w:rPr>
          <w:sz w:val="20"/>
        </w:rPr>
        <w:t xml:space="preserve">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предусмотренное </w:t>
      </w:r>
      <w:hyperlink w:history="0" w:anchor="P1274" w:tooltip="1) об удовлетворении ходатайства, если сделка, иное действие, заявленные в ходатайстве, не приведут к ограничению конкуренции;">
        <w:r>
          <w:rPr>
            <w:sz w:val="20"/>
            <w:color w:val="0000ff"/>
          </w:rPr>
          <w:t xml:space="preserve">пунктом 1 части 2</w:t>
        </w:r>
      </w:hyperlink>
      <w:r>
        <w:rPr>
          <w:sz w:val="20"/>
        </w:rPr>
        <w:t xml:space="preserve"> настоящей статьи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history="0" w:anchor="P1117"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статьями 28</w:t>
        </w:r>
      </w:hyperlink>
      <w:r>
        <w:rPr>
          <w:sz w:val="20"/>
        </w:rPr>
        <w:t xml:space="preserve"> и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или решение об удовлетворении ходатайства о даче согласия на осуществление сделки, иного действия, подлежащих государственному контролю, и об одновременной выдаче предписания, предусмотренного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w:t>
        </w:r>
      </w:hyperlink>
      <w:r>
        <w:rPr>
          <w:sz w:val="20"/>
        </w:rPr>
        <w:t xml:space="preserve"> настоящей статьи, в ином случае - решение об отказе в удовлетворении ходатайства.</w:t>
      </w:r>
    </w:p>
    <w:p>
      <w:pPr>
        <w:pStyle w:val="0"/>
        <w:jc w:val="both"/>
      </w:pPr>
      <w:r>
        <w:rPr>
          <w:sz w:val="20"/>
        </w:rPr>
        <w:t xml:space="preserve">(в ред. Федеральных законов от 06.12.2011 </w:t>
      </w:r>
      <w:hyperlink w:history="0" r:id="rId6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10.07.2023 </w:t>
      </w:r>
      <w:hyperlink w:history="0" r:id="rId623"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N 301-ФЗ</w:t>
        </w:r>
      </w:hyperlink>
      <w:r>
        <w:rPr>
          <w:sz w:val="20"/>
        </w:rPr>
        <w:t xml:space="preserve">)</w:t>
      </w:r>
    </w:p>
    <w:p>
      <w:pPr>
        <w:pStyle w:val="0"/>
        <w:spacing w:before="200" w:line-rule="auto"/>
        <w:ind w:firstLine="540"/>
        <w:jc w:val="both"/>
      </w:pPr>
      <w:r>
        <w:rPr>
          <w:sz w:val="20"/>
        </w:rPr>
        <w:t xml:space="preserve">6.1. В случае, если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придет к предварительному выводу о том, что сделка, иное действие, заявленные в ходатайстве, приведут или могут привести к ограничению конкуренции, перед принятием решения по результатам рассмотрения ходатайства антимонопольный орган направляет заявителю, а также иным лицам, участвующим в заявленных в ходатайстве сделке, ином действии, заключение об обстоятельствах ходатайства о даче согласия на осуществление сделки, иного действия, подлежащих государственному контролю (далее - заключение об обстоятельствах ходатайства).</w:t>
      </w:r>
    </w:p>
    <w:p>
      <w:pPr>
        <w:pStyle w:val="0"/>
        <w:jc w:val="both"/>
      </w:pPr>
      <w:r>
        <w:rPr>
          <w:sz w:val="20"/>
        </w:rPr>
        <w:t xml:space="preserve">(часть 6.1 введена Федеральным </w:t>
      </w:r>
      <w:hyperlink w:history="0" r:id="rId624"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6.2. Заключение об обстоятельствах ходатайства оформляется в письменной форме, подписывается уполномоченным должностным лицом антимонопольного органа и должно содержать:</w:t>
      </w:r>
    </w:p>
    <w:p>
      <w:pPr>
        <w:pStyle w:val="0"/>
        <w:spacing w:before="200" w:line-rule="auto"/>
        <w:ind w:firstLine="540"/>
        <w:jc w:val="both"/>
      </w:pPr>
      <w:r>
        <w:rPr>
          <w:sz w:val="20"/>
        </w:rPr>
        <w:t xml:space="preserve">1) фактические и иные обстоятельства, установленные антимонопольным органом по результатам рассмотрения ходатайства о даче согласия на осуществление сделки, иного действия, подлежащих государственному контролю, в том числе установленные в ходе проведенного антимонопольным органом анализа состояния конкуренции, и информацию, полученную по запросам антимонопольного органа, а также описание доказательств, подтверждающих предварительные выводы антимонопольного органа о том, что сделка, иное действие, заявленные в ходатайстве, приведут или могут привести к ограничению конкуренции;</w:t>
      </w:r>
    </w:p>
    <w:p>
      <w:pPr>
        <w:pStyle w:val="0"/>
        <w:spacing w:before="200" w:line-rule="auto"/>
        <w:ind w:firstLine="540"/>
        <w:jc w:val="both"/>
      </w:pPr>
      <w:r>
        <w:rPr>
          <w:sz w:val="20"/>
        </w:rPr>
        <w:t xml:space="preserve">2) предлагаемые условия, которые могут быть установлены антимонопольным органом по отношению к заявителю, а также иным лицам, участвующим в заявленных в ходатайстве сделке, ином действии, в целях обеспечения конкуренции.</w:t>
      </w:r>
    </w:p>
    <w:p>
      <w:pPr>
        <w:pStyle w:val="0"/>
        <w:jc w:val="both"/>
      </w:pPr>
      <w:r>
        <w:rPr>
          <w:sz w:val="20"/>
        </w:rPr>
        <w:t xml:space="preserve">(часть 6.2 введена Федеральным </w:t>
      </w:r>
      <w:hyperlink w:history="0" r:id="rId625"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6.3. Антимонопольный орган рассматривает ходатайство о даче согласия на осуществление сделки, иного действия, подлежащих государственному контролю, без вызова лиц, участвующих в заявленных в ходатайстве сделке, ином действии (заочное рассмотрение ходатайства). В случае принятия заключения об обстоятельствах ходатайства по заявлению лиц, участвующих в заявленных в ходатайстве сделке, ином действии, в том числе при представлении такими лицами письменных предложений о содержании обязательств об осуществлении ими действий, направленных на обеспечение конкуренции, либо по собственной инициативе антимонопольный орган назначает очное рассмотрение ходатайства, о чем принимается определение, которое направляется заявителю, а также иным лицам, участвующим в заявленных в ходатайстве сделке, ином действии. При этом дата очного рассмотрения ходатайства, указанная в определении, не может быть назначена ранее чем через пять рабочих дней со дня направления указанным лицам заключения об обстоятельствах ходатайства.</w:t>
      </w:r>
    </w:p>
    <w:p>
      <w:pPr>
        <w:pStyle w:val="0"/>
        <w:jc w:val="both"/>
      </w:pPr>
      <w:r>
        <w:rPr>
          <w:sz w:val="20"/>
        </w:rPr>
        <w:t xml:space="preserve">(часть 6.3 введена Федеральным </w:t>
      </w:r>
      <w:hyperlink w:history="0" r:id="rId626"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6.4. Лица, участвующие в сделке, ином действии, заявленных в ходатайстве о даче согласия на осуществление сделки, иного действия, подлежащих государственному контролю, вправе представлять в антимонопольный орган пояснения, доказательства и приводить доводы в письменной форме в отношении обстоятельств, изложенных в заключении об обстоятельствах ходатайства, до окончания рассмотрения ходатайства и принятия антимонопольным органом решения.</w:t>
      </w:r>
    </w:p>
    <w:p>
      <w:pPr>
        <w:pStyle w:val="0"/>
        <w:jc w:val="both"/>
      </w:pPr>
      <w:r>
        <w:rPr>
          <w:sz w:val="20"/>
        </w:rPr>
        <w:t xml:space="preserve">(часть 6.4 введена Федеральным </w:t>
      </w:r>
      <w:hyperlink w:history="0" r:id="rId627"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6.5. </w:t>
      </w:r>
      <w:hyperlink w:history="0" r:id="rId628" w:tooltip="Приказ ФАС России от 25.08.2023 N 576/23 &quot;Об утверждении Порядка проведения очного рассмотрения ходатайства о даче согласия на осуществление сделки, иного действия, подлежащих государственному контролю за экономической концентрацией&quot; (Зарегистрировано в Минюсте России 31.10.2023 N 75788) {КонсультантПлюс}">
        <w:r>
          <w:rPr>
            <w:sz w:val="20"/>
            <w:color w:val="0000ff"/>
          </w:rPr>
          <w:t xml:space="preserve">Порядок</w:t>
        </w:r>
      </w:hyperlink>
      <w:r>
        <w:rPr>
          <w:sz w:val="20"/>
        </w:rPr>
        <w:t xml:space="preserve"> проведения очного рассмотрения ходатайства о даче согласия на осуществление сделки, иного действия, подлежащих государственному контролю, устанавливается федеральным антимонопольным органом.</w:t>
      </w:r>
    </w:p>
    <w:p>
      <w:pPr>
        <w:pStyle w:val="0"/>
        <w:jc w:val="both"/>
      </w:pPr>
      <w:r>
        <w:rPr>
          <w:sz w:val="20"/>
        </w:rPr>
        <w:t xml:space="preserve">(часть 6.5 введена Федеральным </w:t>
      </w:r>
      <w:hyperlink w:history="0" r:id="rId629"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законом</w:t>
        </w:r>
      </w:hyperlink>
      <w:r>
        <w:rPr>
          <w:sz w:val="20"/>
        </w:rPr>
        <w:t xml:space="preserve"> от 10.07.2023 N 301-ФЗ)</w:t>
      </w:r>
    </w:p>
    <w:p>
      <w:pPr>
        <w:pStyle w:val="0"/>
        <w:spacing w:before="200" w:line-rule="auto"/>
        <w:ind w:firstLine="540"/>
        <w:jc w:val="both"/>
      </w:pPr>
      <w:r>
        <w:rPr>
          <w:sz w:val="20"/>
        </w:rPr>
        <w:t xml:space="preserve">7. Предусмотренное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пунктом 4 части 2</w:t>
        </w:r>
      </w:hyperlink>
      <w:r>
        <w:rPr>
          <w:sz w:val="20"/>
        </w:rP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pPr>
        <w:pStyle w:val="0"/>
        <w:jc w:val="both"/>
      </w:pPr>
      <w:r>
        <w:rPr>
          <w:sz w:val="20"/>
        </w:rPr>
        <w:t xml:space="preserve">(часть седьмая в ред. Федерального </w:t>
      </w:r>
      <w:hyperlink w:history="0" r:id="rId63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pPr>
        <w:pStyle w:val="0"/>
        <w:spacing w:before="200" w:line-rule="auto"/>
        <w:ind w:firstLine="540"/>
        <w:jc w:val="both"/>
      </w:pPr>
      <w:r>
        <w:rPr>
          <w:sz w:val="20"/>
        </w:rPr>
        <w:t xml:space="preserve">9. Лица, на которых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pPr>
        <w:pStyle w:val="0"/>
        <w:jc w:val="both"/>
      </w:pPr>
      <w:r>
        <w:rPr>
          <w:sz w:val="20"/>
        </w:rPr>
        <w:t xml:space="preserve">(в ред. Федерального </w:t>
      </w:r>
      <w:hyperlink w:history="0" r:id="rId631"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spacing w:before="200" w:line-rule="auto"/>
        <w:ind w:firstLine="540"/>
        <w:jc w:val="both"/>
      </w:pPr>
      <w:r>
        <w:rPr>
          <w:sz w:val="20"/>
        </w:rP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history="0" w:anchor="P1112"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r>
          <w:rPr>
            <w:sz w:val="20"/>
            <w:color w:val="0000ff"/>
          </w:rPr>
          <w:t xml:space="preserve">пунктом 8 части 1 статьи 27</w:t>
        </w:r>
      </w:hyperlink>
      <w:r>
        <w:rPr>
          <w:sz w:val="20"/>
        </w:rP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pPr>
        <w:pStyle w:val="0"/>
        <w:jc w:val="both"/>
      </w:pPr>
      <w:r>
        <w:rPr>
          <w:sz w:val="20"/>
        </w:rPr>
        <w:t xml:space="preserve">(часть 9.1 введена Федеральным </w:t>
      </w:r>
      <w:hyperlink w:history="0" r:id="rId63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10. В случае, если предусмотренные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статьей 31</w:t>
        </w:r>
      </w:hyperlink>
      <w:r>
        <w:rPr>
          <w:sz w:val="20"/>
        </w:rP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history="0" w:anchor="P821" w:tooltip="2) выдает в случаях, указанных в настоящем Федеральном законе, хозяйствующим субъектам обязательные для исполнения предписания:">
        <w:r>
          <w:rPr>
            <w:sz w:val="20"/>
            <w:color w:val="0000ff"/>
          </w:rPr>
          <w:t xml:space="preserve">статьи 23</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63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634"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w:history="0" r:id="rId635" w:tooltip="Приказ ФАС России от 24.08.2012 N 544 &quot;Об утверждении Порядка пересмотра предписания, выданного в случаях, установленных статьей 33 Федерального закона от 26 июля 2006 г. N 135-ФЗ &quot;О защите конкуренции&quot; (Зарегистрировано в Минюсте России 26.02.2013 N 27316) {КонсультантПлюс}">
        <w:r>
          <w:rPr>
            <w:sz w:val="20"/>
            <w:color w:val="0000ff"/>
          </w:rPr>
          <w:t xml:space="preserve">Порядок</w:t>
        </w:r>
      </w:hyperlink>
      <w:r>
        <w:rPr>
          <w:sz w:val="20"/>
        </w:rP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pPr>
        <w:pStyle w:val="0"/>
        <w:jc w:val="both"/>
      </w:pPr>
      <w:r>
        <w:rPr>
          <w:sz w:val="20"/>
        </w:rPr>
        <w:t xml:space="preserve">(часть 11 введена Федеральным </w:t>
      </w:r>
      <w:hyperlink w:history="0" r:id="rId63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pPr>
        <w:pStyle w:val="0"/>
        <w:ind w:firstLine="540"/>
        <w:jc w:val="both"/>
      </w:pPr>
      <w:r>
        <w:rPr>
          <w:sz w:val="20"/>
        </w:rPr>
      </w:r>
    </w:p>
    <w:bookmarkStart w:id="1338" w:name="P1338"/>
    <w:bookmarkEnd w:id="1338"/>
    <w:p>
      <w:pPr>
        <w:pStyle w:val="0"/>
        <w:ind w:firstLine="540"/>
        <w:jc w:val="both"/>
      </w:pPr>
      <w:r>
        <w:rPr>
          <w:sz w:val="20"/>
        </w:rP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статье 27</w:t>
        </w:r>
      </w:hyperlink>
      <w:r>
        <w:rPr>
          <w:sz w:val="20"/>
        </w:rP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pPr>
        <w:pStyle w:val="0"/>
        <w:spacing w:before="200" w:line-rule="auto"/>
        <w:ind w:firstLine="540"/>
        <w:jc w:val="both"/>
      </w:pPr>
      <w:r>
        <w:rPr>
          <w:sz w:val="20"/>
        </w:rPr>
        <w:t xml:space="preserve">2. Сделки, указанные в </w:t>
      </w:r>
      <w:hyperlink w:history="0" w:anchor="P1117"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r>
          <w:rPr>
            <w:sz w:val="20"/>
            <w:color w:val="0000ff"/>
          </w:rPr>
          <w:t xml:space="preserve">статьях 28</w:t>
        </w:r>
      </w:hyperlink>
      <w:r>
        <w:rPr>
          <w:sz w:val="20"/>
        </w:rPr>
        <w:t xml:space="preserve"> и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pPr>
        <w:pStyle w:val="0"/>
        <w:spacing w:before="200" w:line-rule="auto"/>
        <w:ind w:firstLine="540"/>
        <w:jc w:val="both"/>
      </w:pPr>
      <w:r>
        <w:rPr>
          <w:sz w:val="20"/>
        </w:rPr>
        <w:t xml:space="preserve">3. Утратил силу. - Федеральный </w:t>
      </w:r>
      <w:hyperlink w:history="0" r:id="rId637"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28.12.2013 N 423-ФЗ.</w:t>
      </w:r>
    </w:p>
    <w:p>
      <w:pPr>
        <w:pStyle w:val="0"/>
        <w:spacing w:before="200" w:line-rule="auto"/>
        <w:ind w:firstLine="540"/>
        <w:jc w:val="both"/>
      </w:pPr>
      <w:r>
        <w:rPr>
          <w:sz w:val="20"/>
        </w:rPr>
        <w:t xml:space="preserve">4. Сделки, иные действия, указанные в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статье 31</w:t>
        </w:r>
      </w:hyperlink>
      <w:r>
        <w:rPr>
          <w:sz w:val="20"/>
        </w:rP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pPr>
        <w:pStyle w:val="0"/>
        <w:jc w:val="both"/>
      </w:pPr>
      <w:r>
        <w:rPr>
          <w:sz w:val="20"/>
        </w:rPr>
        <w:t xml:space="preserve">(в ред. Федеральных законов от 06.12.2011 </w:t>
      </w:r>
      <w:hyperlink w:history="0" r:id="rId63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28.12.2013 </w:t>
      </w:r>
      <w:hyperlink w:history="0" r:id="rId639"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5. Неисполнение предписания антимонопольного органа, которое выдано в порядке, предусмотренном пунктом 4 части 2 </w:t>
      </w:r>
      <w:hyperlink w:history="0" w:anchor="P1286"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r>
          <w:rPr>
            <w:sz w:val="20"/>
            <w:color w:val="0000ff"/>
          </w:rPr>
          <w:t xml:space="preserve">статьи 33</w:t>
        </w:r>
      </w:hyperlink>
      <w:r>
        <w:rPr>
          <w:sz w:val="20"/>
        </w:rP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pPr>
        <w:pStyle w:val="0"/>
        <w:spacing w:before="200" w:line-rule="auto"/>
        <w:ind w:firstLine="540"/>
        <w:jc w:val="both"/>
      </w:pPr>
      <w:r>
        <w:rPr>
          <w:sz w:val="20"/>
        </w:rPr>
        <w:t xml:space="preserve">6. Неисполнение предписания антимонопольного органа, которое выдано в порядке, предусмотренном </w:t>
      </w:r>
      <w:hyperlink w:history="0" w:anchor="P1269" w:tooltip="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
        <w:r>
          <w:rPr>
            <w:sz w:val="20"/>
            <w:color w:val="0000ff"/>
          </w:rPr>
          <w:t xml:space="preserve">статьей 33</w:t>
        </w:r>
      </w:hyperlink>
      <w:r>
        <w:rPr>
          <w:sz w:val="20"/>
        </w:rPr>
        <w:t xml:space="preserve"> настоящего Федерального закона, иное нарушение требований </w:t>
      </w:r>
      <w:hyperlink w:history="0" w:anchor="P1094"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r>
          <w:rPr>
            <w:sz w:val="20"/>
            <w:color w:val="0000ff"/>
          </w:rPr>
          <w:t xml:space="preserve">статей 27</w:t>
        </w:r>
      </w:hyperlink>
      <w:r>
        <w:rPr>
          <w:sz w:val="20"/>
        </w:rPr>
        <w:t xml:space="preserve"> - </w:t>
      </w:r>
      <w:hyperlink w:history="0" w:anchor="P1148"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r>
          <w:rPr>
            <w:sz w:val="20"/>
            <w:color w:val="0000ff"/>
          </w:rPr>
          <w:t xml:space="preserve">29</w:t>
        </w:r>
      </w:hyperlink>
      <w:r>
        <w:rPr>
          <w:sz w:val="20"/>
        </w:rPr>
        <w:t xml:space="preserve">, </w:t>
      </w:r>
      <w:hyperlink w:history="0" w:anchor="P1171" w:tooltip="Статья 31. Особенности государственного контроля за экономической концентрацией, осуществляемой группой лиц">
        <w:r>
          <w:rPr>
            <w:sz w:val="20"/>
            <w:color w:val="0000ff"/>
          </w:rPr>
          <w:t xml:space="preserve">31</w:t>
        </w:r>
      </w:hyperlink>
      <w:r>
        <w:rPr>
          <w:sz w:val="20"/>
        </w:rPr>
        <w:t xml:space="preserve"> и </w:t>
      </w:r>
      <w:hyperlink w:history="0" w:anchor="P1187"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r>
          <w:rPr>
            <w:sz w:val="20"/>
            <w:color w:val="0000ff"/>
          </w:rPr>
          <w:t xml:space="preserve">32</w:t>
        </w:r>
      </w:hyperlink>
      <w:r>
        <w:rPr>
          <w:sz w:val="20"/>
        </w:rPr>
        <w:t xml:space="preserve"> настоящего Федерального закона наряду с последствиями, указанными в настоящей статье, влекут за собой </w:t>
      </w:r>
      <w:hyperlink w:history="0" r:id="rId640" w:tooltip="&quot;Кодекс Российской Федерации об административных правонарушениях&quot; от 30.12.2001 N 195-ФЗ (ред. от 12.12.2023) {КонсультантПлюс}">
        <w:r>
          <w:rPr>
            <w:sz w:val="20"/>
            <w:color w:val="0000ff"/>
          </w:rPr>
          <w:t xml:space="preserve">ответственность</w:t>
        </w:r>
      </w:hyperlink>
      <w:r>
        <w:rPr>
          <w:sz w:val="20"/>
        </w:rPr>
        <w:t xml:space="preserve"> в случаях, установленных законодательством Российской Федерации об административных правонарушениях.</w:t>
      </w:r>
    </w:p>
    <w:p>
      <w:pPr>
        <w:pStyle w:val="0"/>
        <w:jc w:val="both"/>
      </w:pPr>
      <w:r>
        <w:rPr>
          <w:sz w:val="20"/>
        </w:rPr>
        <w:t xml:space="preserve">(в ред. Федерального </w:t>
      </w:r>
      <w:hyperlink w:history="0" r:id="rId641" w:tooltip="Федеральный закон от 28.12.2013 N 423-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28.12.2013 N 423-ФЗ)</w:t>
      </w:r>
    </w:p>
    <w:p>
      <w:pPr>
        <w:pStyle w:val="0"/>
        <w:ind w:firstLine="540"/>
        <w:jc w:val="both"/>
      </w:pPr>
      <w:r>
        <w:rPr>
          <w:sz w:val="20"/>
        </w:rPr>
      </w:r>
    </w:p>
    <w:p>
      <w:pPr>
        <w:pStyle w:val="2"/>
        <w:outlineLvl w:val="1"/>
        <w:ind w:firstLine="540"/>
        <w:jc w:val="both"/>
      </w:pPr>
      <w:r>
        <w:rPr>
          <w:sz w:val="20"/>
        </w:rPr>
        <w:t xml:space="preserve">Статья 35. Государственный контроль за ограничивающими конкуренцию соглашениями хозяйствующих субъектов</w:t>
      </w:r>
    </w:p>
    <w:p>
      <w:pPr>
        <w:pStyle w:val="0"/>
        <w:ind w:firstLine="540"/>
        <w:jc w:val="both"/>
      </w:pPr>
      <w:r>
        <w:rPr>
          <w:sz w:val="20"/>
        </w:rPr>
      </w:r>
    </w:p>
    <w:bookmarkStart w:id="1349" w:name="P1349"/>
    <w:bookmarkEnd w:id="1349"/>
    <w:p>
      <w:pPr>
        <w:pStyle w:val="0"/>
        <w:ind w:firstLine="540"/>
        <w:jc w:val="both"/>
      </w:pPr>
      <w:r>
        <w:rPr>
          <w:sz w:val="20"/>
        </w:rPr>
        <w:t xml:space="preserve">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pPr>
        <w:pStyle w:val="0"/>
        <w:spacing w:before="200" w:line-rule="auto"/>
        <w:ind w:firstLine="540"/>
        <w:jc w:val="both"/>
      </w:pPr>
      <w:r>
        <w:rPr>
          <w:sz w:val="20"/>
        </w:rP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w:history="0" r:id="rId642" w:tooltip="Приказ ФАС РФ от 18.06.2007 N 168 &quot;Об утверждении Перечня документов и сведений, представляемых в антимонопольный орган при представлении заявления хозяйствующими субъектами, имеющими намерение заключить соглашение&quot; (Зарегистрировано в Минюсте РФ 13.07.2007 N 9834) {КонсультантПлюс}">
        <w:r>
          <w:rPr>
            <w:sz w:val="20"/>
            <w:color w:val="0000ff"/>
          </w:rPr>
          <w:t xml:space="preserve">перечнем</w:t>
        </w:r>
      </w:hyperlink>
      <w:r>
        <w:rPr>
          <w:sz w:val="20"/>
        </w:rPr>
        <w:t xml:space="preserve">, утвержденным федеральным антимонопольным органом.</w:t>
      </w:r>
    </w:p>
    <w:p>
      <w:pPr>
        <w:pStyle w:val="0"/>
        <w:spacing w:before="200" w:line-rule="auto"/>
        <w:ind w:firstLine="540"/>
        <w:jc w:val="both"/>
      </w:pPr>
      <w:r>
        <w:rPr>
          <w:sz w:val="20"/>
        </w:rPr>
        <w:t xml:space="preserve">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pPr>
        <w:pStyle w:val="0"/>
        <w:spacing w:before="200" w:line-rule="auto"/>
        <w:ind w:firstLine="540"/>
        <w:jc w:val="both"/>
      </w:pPr>
      <w:r>
        <w:rPr>
          <w:sz w:val="20"/>
        </w:rPr>
        <w:t xml:space="preserve">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pPr>
        <w:pStyle w:val="0"/>
        <w:jc w:val="both"/>
      </w:pPr>
      <w:r>
        <w:rPr>
          <w:sz w:val="20"/>
        </w:rPr>
        <w:t xml:space="preserve">(часть 3.1 введена Федеральным </w:t>
      </w:r>
      <w:hyperlink w:history="0" r:id="rId64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pPr>
        <w:pStyle w:val="0"/>
        <w:spacing w:before="200" w:line-rule="auto"/>
        <w:ind w:firstLine="540"/>
        <w:jc w:val="both"/>
      </w:pPr>
      <w:r>
        <w:rPr>
          <w:sz w:val="20"/>
        </w:rPr>
        <w:t xml:space="preserve">1) наличие условий, предусмотренных </w:t>
      </w:r>
      <w:hyperlink w:history="0" w:anchor="P312"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r>
          <w:rPr>
            <w:sz w:val="20"/>
            <w:color w:val="0000ff"/>
          </w:rPr>
          <w:t xml:space="preserve">частями 1</w:t>
        </w:r>
      </w:hyperlink>
      <w:r>
        <w:rPr>
          <w:sz w:val="20"/>
        </w:rPr>
        <w:t xml:space="preserve"> - </w:t>
      </w:r>
      <w:hyperlink w:history="0" w:anchor="P323"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r>
          <w:rPr>
            <w:sz w:val="20"/>
            <w:color w:val="0000ff"/>
          </w:rPr>
          <w:t xml:space="preserve">4 статьи 11</w:t>
        </w:r>
      </w:hyperlink>
      <w:r>
        <w:rPr>
          <w:sz w:val="20"/>
        </w:rPr>
        <w:t xml:space="preserve"> настоящего Федерального закона, в случае отсутствия оснований для признания проекта соглашения допустимым в соответствии со </w:t>
      </w:r>
      <w:hyperlink w:history="0" w:anchor="P359" w:tooltip="Статья 12. Допустимость соглашений">
        <w:r>
          <w:rPr>
            <w:sz w:val="20"/>
            <w:color w:val="0000ff"/>
          </w:rPr>
          <w:t xml:space="preserve">статьей 12</w:t>
        </w:r>
      </w:hyperlink>
      <w:r>
        <w:rPr>
          <w:sz w:val="20"/>
        </w:rPr>
        <w:t xml:space="preserve"> или </w:t>
      </w:r>
      <w:hyperlink w:history="0" w:anchor="P368"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64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pPr>
        <w:pStyle w:val="0"/>
        <w:spacing w:before="200" w:line-rule="auto"/>
        <w:ind w:firstLine="540"/>
        <w:jc w:val="both"/>
      </w:pPr>
      <w:r>
        <w:rPr>
          <w:sz w:val="20"/>
        </w:rPr>
        <w:t xml:space="preserve">3) утратил силу. - Федеральный </w:t>
      </w:r>
      <w:hyperlink w:history="0" r:id="rId64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spacing w:before="200" w:line-rule="auto"/>
        <w:ind w:firstLine="540"/>
        <w:jc w:val="both"/>
      </w:pPr>
      <w:r>
        <w:rPr>
          <w:sz w:val="20"/>
        </w:rPr>
        <w:t xml:space="preserve">5. В случае необходимости срок рассмотрения указанного в </w:t>
      </w:r>
      <w:hyperlink w:history="0" w:anchor="P1349" w:tooltip="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
        <w:r>
          <w:rPr>
            <w:sz w:val="20"/>
            <w:color w:val="0000ff"/>
          </w:rPr>
          <w:t xml:space="preserve">части 1</w:t>
        </w:r>
      </w:hyperlink>
      <w:r>
        <w:rPr>
          <w:sz w:val="20"/>
        </w:rP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pPr>
        <w:pStyle w:val="0"/>
        <w:spacing w:before="200" w:line-rule="auto"/>
        <w:ind w:firstLine="540"/>
        <w:jc w:val="both"/>
      </w:pPr>
      <w:r>
        <w:rPr>
          <w:sz w:val="20"/>
        </w:rPr>
        <w:t xml:space="preserve">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bookmarkStart w:id="1361" w:name="P1361"/>
    <w:bookmarkEnd w:id="1361"/>
    <w:p>
      <w:pPr>
        <w:pStyle w:val="0"/>
        <w:spacing w:before="200" w:line-rule="auto"/>
        <w:ind w:firstLine="540"/>
        <w:jc w:val="both"/>
      </w:pPr>
      <w:r>
        <w:rPr>
          <w:sz w:val="20"/>
        </w:rPr>
        <w:t xml:space="preserve">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pPr>
        <w:pStyle w:val="0"/>
        <w:spacing w:before="200" w:line-rule="auto"/>
        <w:ind w:firstLine="540"/>
        <w:jc w:val="both"/>
      </w:pPr>
      <w:r>
        <w:rPr>
          <w:sz w:val="20"/>
        </w:rPr>
        <w:t xml:space="preserve">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pPr>
        <w:pStyle w:val="0"/>
        <w:spacing w:before="200" w:line-rule="auto"/>
        <w:ind w:firstLine="540"/>
        <w:jc w:val="both"/>
      </w:pPr>
      <w:r>
        <w:rPr>
          <w:sz w:val="20"/>
        </w:rPr>
        <w:t xml:space="preserve">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pPr>
        <w:pStyle w:val="0"/>
        <w:spacing w:before="200" w:line-rule="auto"/>
        <w:ind w:firstLine="540"/>
        <w:jc w:val="both"/>
      </w:pPr>
      <w:r>
        <w:rPr>
          <w:sz w:val="20"/>
        </w:rP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history="0" w:anchor="P1361" w:tooltip="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
        <w:r>
          <w:rPr>
            <w:sz w:val="20"/>
            <w:color w:val="0000ff"/>
          </w:rPr>
          <w:t xml:space="preserve">частью 7</w:t>
        </w:r>
      </w:hyperlink>
      <w:r>
        <w:rPr>
          <w:sz w:val="20"/>
        </w:rPr>
        <w:t xml:space="preserve"> настоящей статьи;</w:t>
      </w:r>
    </w:p>
    <w:bookmarkStart w:id="1365" w:name="P1365"/>
    <w:bookmarkEnd w:id="1365"/>
    <w:p>
      <w:pPr>
        <w:pStyle w:val="0"/>
        <w:spacing w:before="200" w:line-rule="auto"/>
        <w:ind w:firstLine="540"/>
        <w:jc w:val="both"/>
      </w:pPr>
      <w:r>
        <w:rPr>
          <w:sz w:val="20"/>
        </w:rPr>
        <w:t xml:space="preserve">3) изменились условия, послужившие основанием для признания проекта соглашения допустимым в соответствии со </w:t>
      </w:r>
      <w:hyperlink w:history="0" w:anchor="P359" w:tooltip="Статья 12. Допустимость соглашений">
        <w:r>
          <w:rPr>
            <w:sz w:val="20"/>
            <w:color w:val="0000ff"/>
          </w:rPr>
          <w:t xml:space="preserve">статьей 12</w:t>
        </w:r>
      </w:hyperlink>
      <w:r>
        <w:rPr>
          <w:sz w:val="20"/>
        </w:rPr>
        <w:t xml:space="preserve"> или </w:t>
      </w:r>
      <w:hyperlink w:history="0" w:anchor="P368" w:tooltip="Статья 13. Допустимость действий (бездействия), соглашений, согласованных действий, сделок, иных действий">
        <w:r>
          <w:rPr>
            <w:sz w:val="20"/>
            <w:color w:val="0000ff"/>
          </w:rPr>
          <w:t xml:space="preserve">13</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64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history="0" w:anchor="P1365" w:tooltip="3) изменились условия, послужившие основанием для признания проекта соглашения допустимым в соответствии со статьей 12 или 13 настоящего Федерального закона.">
        <w:r>
          <w:rPr>
            <w:sz w:val="20"/>
            <w:color w:val="0000ff"/>
          </w:rPr>
          <w:t xml:space="preserve">пунктом 3 части 8</w:t>
        </w:r>
      </w:hyperlink>
      <w:r>
        <w:rPr>
          <w:sz w:val="20"/>
        </w:rP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pPr>
        <w:pStyle w:val="0"/>
        <w:jc w:val="both"/>
      </w:pPr>
      <w:r>
        <w:rPr>
          <w:sz w:val="20"/>
        </w:rPr>
        <w:t xml:space="preserve">(часть 9 в ред. Федерального </w:t>
      </w:r>
      <w:hyperlink w:history="0" r:id="rId6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10 - 12. Утратили силу. - Федеральный </w:t>
      </w:r>
      <w:hyperlink w:history="0" r:id="rId64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401-ФЗ.</w:t>
      </w:r>
    </w:p>
    <w:p>
      <w:pPr>
        <w:pStyle w:val="0"/>
        <w:ind w:firstLine="540"/>
        <w:jc w:val="both"/>
      </w:pPr>
      <w:r>
        <w:rPr>
          <w:sz w:val="20"/>
        </w:rPr>
      </w:r>
    </w:p>
    <w:p>
      <w:pPr>
        <w:pStyle w:val="2"/>
        <w:outlineLvl w:val="0"/>
        <w:jc w:val="center"/>
      </w:pPr>
      <w:r>
        <w:rPr>
          <w:sz w:val="20"/>
        </w:rPr>
        <w:t xml:space="preserve">Глава 7.1. АНТИМОНОПОЛЬНЫЕ ТРЕБОВАНИЯ К СОЗДАНИЮ УНИТАРНЫХ</w:t>
      </w:r>
    </w:p>
    <w:p>
      <w:pPr>
        <w:pStyle w:val="2"/>
        <w:jc w:val="center"/>
      </w:pPr>
      <w:r>
        <w:rPr>
          <w:sz w:val="20"/>
        </w:rPr>
        <w:t xml:space="preserve">ПРЕДПРИЯТИЙ И ОСУЩЕСТВЛЕНИЮ ИХ ДЕЯТЕЛЬНОСТИ</w:t>
      </w:r>
    </w:p>
    <w:p>
      <w:pPr>
        <w:pStyle w:val="0"/>
        <w:jc w:val="center"/>
      </w:pPr>
      <w:r>
        <w:rPr>
          <w:sz w:val="20"/>
        </w:rPr>
        <w:t xml:space="preserve">(введена Федеральным </w:t>
      </w:r>
      <w:hyperlink w:history="0" r:id="rId649"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2"/>
        <w:outlineLvl w:val="1"/>
        <w:ind w:firstLine="540"/>
        <w:jc w:val="both"/>
      </w:pPr>
      <w:r>
        <w:rPr>
          <w:sz w:val="20"/>
        </w:rPr>
        <w:t xml:space="preserve">Статья 35.1. Запрет на создание унитарных предприятий и осуществление их деятельности на конкурентных рынках</w:t>
      </w:r>
    </w:p>
    <w:p>
      <w:pPr>
        <w:pStyle w:val="0"/>
        <w:ind w:firstLine="540"/>
        <w:jc w:val="both"/>
      </w:pPr>
      <w:r>
        <w:rPr>
          <w:sz w:val="20"/>
        </w:rPr>
        <w:t xml:space="preserve">(введена Федеральным </w:t>
      </w:r>
      <w:hyperlink w:history="0" r:id="rId650"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Унитарные предприятия на конкурентных рынках, созданные до 08.01.2020, подлежат ликвидации или реорганизации до 01.01.2025 (</w:t>
            </w:r>
            <w:hyperlink w:history="0" r:id="rId651"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ст. 3</w:t>
              </w:r>
            </w:hyperlink>
            <w:r>
              <w:rPr>
                <w:sz w:val="20"/>
                <w:color w:val="392c69"/>
              </w:rPr>
              <w:t xml:space="preserve"> ФЗ от 27.12.2019 N 485-ФЗ).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0" w:name="P1380"/>
    <w:bookmarkEnd w:id="1380"/>
    <w:p>
      <w:pPr>
        <w:pStyle w:val="0"/>
        <w:spacing w:before="260" w:line-rule="auto"/>
        <w:ind w:firstLine="540"/>
        <w:jc w:val="both"/>
      </w:pPr>
      <w:r>
        <w:rPr>
          <w:sz w:val="20"/>
        </w:rPr>
        <w:t xml:space="preserve">1. Не допускается создание, в том числе путем реорганизации, унитарных предприятий или изменение видов их деятельности, за исключением случаев:</w:t>
      </w:r>
    </w:p>
    <w:bookmarkStart w:id="1381" w:name="P1381"/>
    <w:bookmarkEnd w:id="1381"/>
    <w:p>
      <w:pPr>
        <w:pStyle w:val="0"/>
        <w:spacing w:before="200" w:line-rule="auto"/>
        <w:ind w:firstLine="540"/>
        <w:jc w:val="both"/>
      </w:pPr>
      <w:r>
        <w:rPr>
          <w:sz w:val="20"/>
        </w:rPr>
        <w:t xml:space="preserve">1) предусмотренных федеральными законами, </w:t>
      </w:r>
      <w:hyperlink w:history="0" r:id="rId652" w:tooltip="Постановление Правительства РФ от 31.07.2020 N 1148 (ред. от 27.05.2023) &quot;О случаях создания унитарных предприятий для осуществления отдельных видов деятельности&quot; (вместе с &quot;Перечнем случаев создания унитарных предприятий для осуществления отдельных видов деятельности&quot;) {КонсультантПлюс}">
        <w:r>
          <w:rPr>
            <w:sz w:val="20"/>
            <w:color w:val="0000ff"/>
          </w:rPr>
          <w:t xml:space="preserve">актами</w:t>
        </w:r>
      </w:hyperlink>
      <w:r>
        <w:rPr>
          <w:sz w:val="20"/>
        </w:rPr>
        <w:t xml:space="preserve"> Президента Российской Федерации или Правительства Российской Федерации;</w:t>
      </w:r>
    </w:p>
    <w:bookmarkStart w:id="1382" w:name="P1382"/>
    <w:bookmarkEnd w:id="1382"/>
    <w:p>
      <w:pPr>
        <w:pStyle w:val="0"/>
        <w:spacing w:before="200" w:line-rule="auto"/>
        <w:ind w:firstLine="540"/>
        <w:jc w:val="both"/>
      </w:pPr>
      <w:r>
        <w:rPr>
          <w:sz w:val="20"/>
        </w:rPr>
        <w:t xml:space="preserve">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pPr>
        <w:pStyle w:val="0"/>
        <w:spacing w:before="200" w:line-rule="auto"/>
        <w:ind w:firstLine="540"/>
        <w:jc w:val="both"/>
      </w:pPr>
      <w:r>
        <w:rPr>
          <w:sz w:val="20"/>
        </w:rPr>
        <w:t xml:space="preserve">3) осуществления деятельности в сферах естественных монополий;</w:t>
      </w:r>
    </w:p>
    <w:p>
      <w:pPr>
        <w:pStyle w:val="0"/>
        <w:spacing w:before="200" w:line-rule="auto"/>
        <w:ind w:firstLine="540"/>
        <w:jc w:val="both"/>
      </w:pPr>
      <w:r>
        <w:rPr>
          <w:sz w:val="20"/>
        </w:rPr>
        <w:t xml:space="preserve">4) обеспечения жизнедеятельности населения в районах Крайнего Севера и приравненных к ним местностях;</w:t>
      </w:r>
    </w:p>
    <w:p>
      <w:pPr>
        <w:pStyle w:val="0"/>
        <w:spacing w:before="200" w:line-rule="auto"/>
        <w:ind w:firstLine="540"/>
        <w:jc w:val="both"/>
      </w:pPr>
      <w:r>
        <w:rPr>
          <w:sz w:val="20"/>
        </w:rPr>
        <w:t xml:space="preserve">5) осуществления деятельности в сфере культуры, искусства, кинематографии и сохранения культурных ценностей;</w:t>
      </w:r>
    </w:p>
    <w:p>
      <w:pPr>
        <w:pStyle w:val="0"/>
        <w:spacing w:before="200" w:line-rule="auto"/>
        <w:ind w:firstLine="540"/>
        <w:jc w:val="both"/>
      </w:pPr>
      <w:r>
        <w:rPr>
          <w:sz w:val="20"/>
        </w:rPr>
        <w:t xml:space="preserve">6) осуществления деятельности за пределами территории Российской Федерации;</w:t>
      </w:r>
    </w:p>
    <w:bookmarkStart w:id="1387" w:name="P1387"/>
    <w:bookmarkEnd w:id="1387"/>
    <w:p>
      <w:pPr>
        <w:pStyle w:val="0"/>
        <w:spacing w:before="200" w:line-rule="auto"/>
        <w:ind w:firstLine="540"/>
        <w:jc w:val="both"/>
      </w:pPr>
      <w:r>
        <w:rPr>
          <w:sz w:val="20"/>
        </w:rPr>
        <w:t xml:space="preserve">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bookmarkStart w:id="1388" w:name="P1388"/>
    <w:bookmarkEnd w:id="1388"/>
    <w:p>
      <w:pPr>
        <w:pStyle w:val="0"/>
        <w:spacing w:before="200" w:line-rule="auto"/>
        <w:ind w:firstLine="540"/>
        <w:jc w:val="both"/>
      </w:pPr>
      <w:r>
        <w:rPr>
          <w:sz w:val="20"/>
        </w:rP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w:t>
        </w:r>
      </w:hyperlink>
      <w:r>
        <w:rPr>
          <w:sz w:val="20"/>
        </w:rP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history="0" w:anchor="P1381" w:tooltip="1) предусмотренных федеральными законами, актами Президента Российской Федерации или Правительства Российской Федерации;">
        <w:r>
          <w:rPr>
            <w:sz w:val="20"/>
            <w:color w:val="0000ff"/>
          </w:rPr>
          <w:t xml:space="preserve">пунктах 1</w:t>
        </w:r>
      </w:hyperlink>
      <w:r>
        <w:rPr>
          <w:sz w:val="20"/>
        </w:rPr>
        <w:t xml:space="preserve">, </w:t>
      </w:r>
      <w:hyperlink w:history="0" w:anchor="P1382" w:tooltip="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
        <w:r>
          <w:rPr>
            <w:sz w:val="20"/>
            <w:color w:val="0000ff"/>
          </w:rPr>
          <w:t xml:space="preserve">2</w:t>
        </w:r>
      </w:hyperlink>
      <w:r>
        <w:rPr>
          <w:sz w:val="20"/>
        </w:rPr>
        <w:t xml:space="preserve"> и </w:t>
      </w:r>
      <w:hyperlink w:history="0" w:anchor="P1387" w:tooltip="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
        <w:r>
          <w:rPr>
            <w:sz w:val="20"/>
            <w:color w:val="0000ff"/>
          </w:rPr>
          <w:t xml:space="preserve">7 части 1</w:t>
        </w:r>
      </w:hyperlink>
      <w:r>
        <w:rPr>
          <w:sz w:val="20"/>
        </w:rPr>
        <w:t xml:space="preserve"> настоящей статьи.</w:t>
      </w:r>
    </w:p>
    <w:p>
      <w:pPr>
        <w:pStyle w:val="0"/>
        <w:spacing w:before="200" w:line-rule="auto"/>
        <w:ind w:firstLine="540"/>
        <w:jc w:val="both"/>
      </w:pPr>
      <w:r>
        <w:rPr>
          <w:sz w:val="20"/>
        </w:rP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частями 1</w:t>
        </w:r>
      </w:hyperlink>
      <w:r>
        <w:rPr>
          <w:sz w:val="20"/>
        </w:rPr>
        <w:t xml:space="preserve"> и </w:t>
      </w:r>
      <w:hyperlink w:history="0" w:anchor="P1388" w:tooltip="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
        <w:r>
          <w:rPr>
            <w:sz w:val="20"/>
            <w:color w:val="0000ff"/>
          </w:rPr>
          <w:t xml:space="preserve">2</w:t>
        </w:r>
      </w:hyperlink>
      <w:r>
        <w:rPr>
          <w:sz w:val="20"/>
        </w:rP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pPr>
        <w:pStyle w:val="0"/>
        <w:ind w:firstLine="540"/>
        <w:jc w:val="both"/>
      </w:pPr>
      <w:r>
        <w:rPr>
          <w:sz w:val="20"/>
        </w:rPr>
      </w:r>
    </w:p>
    <w:bookmarkStart w:id="1391" w:name="P1391"/>
    <w:bookmarkEnd w:id="1391"/>
    <w:p>
      <w:pPr>
        <w:pStyle w:val="2"/>
        <w:outlineLvl w:val="1"/>
        <w:ind w:firstLine="540"/>
        <w:jc w:val="both"/>
      </w:pPr>
      <w:r>
        <w:rPr>
          <w:sz w:val="20"/>
        </w:rPr>
        <w:t xml:space="preserve">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0"/>
        </w:rPr>
        <w:t xml:space="preserve">(введена Федеральным </w:t>
      </w:r>
      <w:hyperlink w:history="0" r:id="rId653"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bookmarkStart w:id="1394" w:name="P1394"/>
    <w:bookmarkEnd w:id="1394"/>
    <w:p>
      <w:pPr>
        <w:pStyle w:val="0"/>
        <w:ind w:firstLine="540"/>
        <w:jc w:val="both"/>
      </w:pPr>
      <w:r>
        <w:rPr>
          <w:sz w:val="20"/>
        </w:rPr>
        <w:t xml:space="preserve">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spacing w:before="200" w:line-rule="auto"/>
        <w:ind w:firstLine="540"/>
        <w:jc w:val="both"/>
      </w:pPr>
      <w:r>
        <w:rPr>
          <w:sz w:val="20"/>
        </w:rPr>
        <w:t xml:space="preserve">2. </w:t>
      </w:r>
      <w:hyperlink w:history="0" r:id="rId654" w:tooltip="Приказ ФАС России от 19.02.2020 N 150/20 &quot;Об утверждении формы запроса о выдаче заключения о соответствии создания унитарного предприятия либо изменения видов его деятельности антимонопольному законодательству&quot; (Зарегистрировано в Минюсте России 07.05.2020 N 58276) {КонсультантПлюс}">
        <w:r>
          <w:rPr>
            <w:sz w:val="20"/>
            <w:color w:val="0000ff"/>
          </w:rPr>
          <w:t xml:space="preserve">Форма</w:t>
        </w:r>
      </w:hyperlink>
      <w:r>
        <w:rPr>
          <w:sz w:val="20"/>
        </w:rPr>
        <w:t xml:space="preserve"> запроса, предусмотренного </w:t>
      </w:r>
      <w:hyperlink w:history="0" w:anchor="P1394" w:tooltip="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
        <w:r>
          <w:rPr>
            <w:sz w:val="20"/>
            <w:color w:val="0000ff"/>
          </w:rPr>
          <w:t xml:space="preserve">частью 1</w:t>
        </w:r>
      </w:hyperlink>
      <w:r>
        <w:rPr>
          <w:sz w:val="20"/>
        </w:rPr>
        <w:t xml:space="preserve"> настоящей статьи, устанавливается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pPr>
        <w:pStyle w:val="0"/>
        <w:ind w:firstLine="540"/>
        <w:jc w:val="both"/>
      </w:pPr>
      <w:r>
        <w:rPr>
          <w:sz w:val="20"/>
        </w:rPr>
        <w:t xml:space="preserve">(введена Федеральным </w:t>
      </w:r>
      <w:hyperlink w:history="0" r:id="rId655"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0"/>
        <w:ind w:firstLine="540"/>
        <w:jc w:val="both"/>
      </w:pPr>
      <w:r>
        <w:rPr>
          <w:sz w:val="20"/>
        </w:rP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history="0" w:anchor="P1391" w:tooltip="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
        <w:r>
          <w:rPr>
            <w:sz w:val="20"/>
            <w:color w:val="0000ff"/>
          </w:rPr>
          <w:t xml:space="preserve">статьей 35.2</w:t>
        </w:r>
      </w:hyperlink>
      <w:r>
        <w:rPr>
          <w:sz w:val="20"/>
        </w:rP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pPr>
        <w:pStyle w:val="0"/>
        <w:spacing w:before="200" w:line-rule="auto"/>
        <w:ind w:firstLine="540"/>
        <w:jc w:val="both"/>
      </w:pPr>
      <w:r>
        <w:rPr>
          <w:sz w:val="20"/>
        </w:rP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spacing w:before="200" w:line-rule="auto"/>
        <w:ind w:firstLine="540"/>
        <w:jc w:val="both"/>
      </w:pPr>
      <w:r>
        <w:rPr>
          <w:sz w:val="20"/>
        </w:rP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w:t>
      </w:r>
    </w:p>
    <w:p>
      <w:pPr>
        <w:pStyle w:val="0"/>
        <w:spacing w:before="200" w:line-rule="auto"/>
        <w:ind w:firstLine="540"/>
        <w:jc w:val="both"/>
      </w:pPr>
      <w:r>
        <w:rPr>
          <w:sz w:val="20"/>
        </w:rPr>
        <w:t xml:space="preserve">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pPr>
        <w:pStyle w:val="0"/>
        <w:ind w:firstLine="540"/>
        <w:jc w:val="both"/>
      </w:pPr>
      <w:r>
        <w:rPr>
          <w:sz w:val="20"/>
        </w:rPr>
      </w:r>
    </w:p>
    <w:p>
      <w:pPr>
        <w:pStyle w:val="2"/>
        <w:outlineLvl w:val="1"/>
        <w:ind w:firstLine="540"/>
        <w:jc w:val="both"/>
      </w:pPr>
      <w:r>
        <w:rPr>
          <w:sz w:val="20"/>
        </w:rPr>
        <w:t xml:space="preserve">Статья 35.4. Последствия нарушения запрета на создание унитарных предприятий и осуществление их деятельности на конкурентных рынках</w:t>
      </w:r>
    </w:p>
    <w:p>
      <w:pPr>
        <w:pStyle w:val="0"/>
        <w:ind w:firstLine="540"/>
        <w:jc w:val="both"/>
      </w:pPr>
      <w:r>
        <w:rPr>
          <w:sz w:val="20"/>
        </w:rPr>
        <w:t xml:space="preserve">(введена Федеральным </w:t>
      </w:r>
      <w:hyperlink w:history="0" r:id="rId656"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законом</w:t>
        </w:r>
      </w:hyperlink>
      <w:r>
        <w:rPr>
          <w:sz w:val="20"/>
        </w:rPr>
        <w:t xml:space="preserve"> от 27.12.2019 N 485-ФЗ)</w:t>
      </w:r>
    </w:p>
    <w:p>
      <w:pPr>
        <w:pStyle w:val="0"/>
        <w:ind w:firstLine="540"/>
        <w:jc w:val="both"/>
      </w:pPr>
      <w:r>
        <w:rPr>
          <w:sz w:val="20"/>
        </w:rPr>
      </w:r>
    </w:p>
    <w:p>
      <w:pPr>
        <w:pStyle w:val="0"/>
        <w:ind w:firstLine="540"/>
        <w:jc w:val="both"/>
      </w:pPr>
      <w:r>
        <w:rPr>
          <w:sz w:val="20"/>
        </w:rPr>
        <w:t xml:space="preserve">1. Унитарное предприятие, которое создано или виды деятельности которого изменены с нарушением запрета, предусмотренного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 и которое не осуществляет виды деятельности, предусмотренные </w:t>
      </w:r>
      <w:hyperlink w:history="0" w:anchor="P1380" w:tooltip="1. Не допускается создание, в том числе путем реорганизации, унитарных предприятий или изменение видов их деятельности, за исключением случаев:">
        <w:r>
          <w:rPr>
            <w:sz w:val="20"/>
            <w:color w:val="0000ff"/>
          </w:rPr>
          <w:t xml:space="preserve">частью 1 статьи 35.1</w:t>
        </w:r>
      </w:hyperlink>
      <w:r>
        <w:rPr>
          <w:sz w:val="20"/>
        </w:rPr>
        <w:t xml:space="preserve"> настоящего Федерального закона, подлежит ликвидации на основании предписания антимонопольного органа, выданного на основании </w:t>
      </w:r>
      <w:hyperlink w:history="0" w:anchor="P846" w:tooltip="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частью 1 статьи 35.1 настоящего Федерального закона;">
        <w:r>
          <w:rPr>
            <w:sz w:val="20"/>
            <w:color w:val="0000ff"/>
          </w:rPr>
          <w:t xml:space="preserve">подпункта "д" пункта 3 части 1 статьи 23</w:t>
        </w:r>
      </w:hyperlink>
      <w:r>
        <w:rPr>
          <w:sz w:val="20"/>
        </w:rPr>
        <w:t xml:space="preserve"> настоящего Федерального закона, либо в судебном порядке по иску антимонопольного органа о ликвидации унитарного предприятия.</w:t>
      </w:r>
    </w:p>
    <w:p>
      <w:pPr>
        <w:pStyle w:val="0"/>
        <w:spacing w:before="200" w:line-rule="auto"/>
        <w:ind w:firstLine="540"/>
        <w:jc w:val="both"/>
      </w:pPr>
      <w:r>
        <w:rPr>
          <w:sz w:val="20"/>
        </w:rPr>
        <w:t xml:space="preserve">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pPr>
        <w:pStyle w:val="0"/>
        <w:ind w:firstLine="540"/>
        <w:jc w:val="both"/>
      </w:pPr>
      <w:r>
        <w:rPr>
          <w:sz w:val="20"/>
        </w:rPr>
      </w:r>
    </w:p>
    <w:p>
      <w:pPr>
        <w:pStyle w:val="2"/>
        <w:outlineLvl w:val="0"/>
        <w:jc w:val="center"/>
      </w:pPr>
      <w:r>
        <w:rPr>
          <w:sz w:val="20"/>
        </w:rPr>
        <w:t xml:space="preserve">Глава 8. ОТВЕТСТВЕННОСТЬ ЗА НАРУШЕНИЕ</w:t>
      </w:r>
    </w:p>
    <w:p>
      <w:pPr>
        <w:pStyle w:val="2"/>
        <w:jc w:val="center"/>
      </w:pPr>
      <w:r>
        <w:rPr>
          <w:sz w:val="20"/>
        </w:rPr>
        <w:t xml:space="preserve">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36. Обязательность исполнения решений и предписаний антимонопольного органа</w:t>
      </w:r>
    </w:p>
    <w:p>
      <w:pPr>
        <w:pStyle w:val="0"/>
        <w:ind w:firstLine="540"/>
        <w:jc w:val="both"/>
      </w:pPr>
      <w:r>
        <w:rPr>
          <w:sz w:val="20"/>
        </w:rPr>
      </w:r>
    </w:p>
    <w:p>
      <w:pPr>
        <w:pStyle w:val="0"/>
        <w:ind w:firstLine="540"/>
        <w:jc w:val="both"/>
      </w:pPr>
      <w:r>
        <w:rPr>
          <w:sz w:val="20"/>
        </w:rPr>
        <w:t xml:space="preserve">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статьи 37 см. </w:t>
            </w:r>
            <w:hyperlink w:history="0" r:id="rId657"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Конституционного Суда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37. Ответственность за нарушение антимонопольного законодательства</w:t>
      </w:r>
    </w:p>
    <w:p>
      <w:pPr>
        <w:pStyle w:val="0"/>
        <w:ind w:firstLine="540"/>
        <w:jc w:val="both"/>
      </w:pPr>
      <w:r>
        <w:rPr>
          <w:sz w:val="20"/>
        </w:rPr>
      </w:r>
    </w:p>
    <w:bookmarkStart w:id="1422" w:name="P1422"/>
    <w:bookmarkEnd w:id="1422"/>
    <w:p>
      <w:pPr>
        <w:pStyle w:val="0"/>
        <w:ind w:firstLine="540"/>
        <w:jc w:val="both"/>
      </w:pPr>
      <w:r>
        <w:rPr>
          <w:sz w:val="20"/>
        </w:rPr>
        <w:t xml:space="preserve">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Привлечение к ответственности лиц, указанных в </w:t>
      </w:r>
      <w:hyperlink w:history="0" w:anchor="P1422" w:tooltip="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
        <w:r>
          <w:rPr>
            <w:sz w:val="20"/>
            <w:color w:val="0000ff"/>
          </w:rPr>
          <w:t xml:space="preserve">части 1</w:t>
        </w:r>
      </w:hyperlink>
      <w:r>
        <w:rPr>
          <w:sz w:val="20"/>
        </w:rP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pPr>
        <w:pStyle w:val="0"/>
        <w:spacing w:before="200" w:line-rule="auto"/>
        <w:ind w:firstLine="540"/>
        <w:jc w:val="both"/>
      </w:pPr>
      <w:r>
        <w:rPr>
          <w:sz w:val="20"/>
        </w:rPr>
        <w:t xml:space="preserve">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pPr>
        <w:pStyle w:val="0"/>
        <w:jc w:val="both"/>
      </w:pPr>
      <w:r>
        <w:rPr>
          <w:sz w:val="20"/>
        </w:rPr>
        <w:t xml:space="preserve">(часть 3 введена Федеральным </w:t>
      </w:r>
      <w:hyperlink w:history="0" r:id="rId65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pPr>
        <w:pStyle w:val="0"/>
        <w:ind w:firstLine="540"/>
        <w:jc w:val="both"/>
      </w:pPr>
      <w:r>
        <w:rPr>
          <w:sz w:val="20"/>
        </w:rPr>
      </w:r>
    </w:p>
    <w:p>
      <w:pPr>
        <w:pStyle w:val="0"/>
        <w:ind w:firstLine="540"/>
        <w:jc w:val="both"/>
      </w:pPr>
      <w:r>
        <w:rPr>
          <w:sz w:val="20"/>
        </w:rPr>
        <w:t xml:space="preserve">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pPr>
        <w:pStyle w:val="0"/>
        <w:jc w:val="both"/>
      </w:pPr>
      <w:r>
        <w:rPr>
          <w:sz w:val="20"/>
        </w:rPr>
        <w:t xml:space="preserve">(в ред. Федерального </w:t>
      </w:r>
      <w:hyperlink w:history="0" r:id="rId659"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pPr>
        <w:pStyle w:val="0"/>
        <w:spacing w:before="200" w:line-rule="auto"/>
        <w:ind w:firstLine="540"/>
        <w:jc w:val="both"/>
      </w:pPr>
      <w:r>
        <w:rPr>
          <w:sz w:val="20"/>
        </w:rPr>
        <w:t xml:space="preserve">1) существует возможность обособления структурных подразделений коммерческой организации;</w:t>
      </w:r>
    </w:p>
    <w:p>
      <w:pPr>
        <w:pStyle w:val="0"/>
        <w:spacing w:before="200" w:line-rule="auto"/>
        <w:ind w:firstLine="540"/>
        <w:jc w:val="both"/>
      </w:pPr>
      <w:r>
        <w:rPr>
          <w:sz w:val="20"/>
        </w:rPr>
        <w:t xml:space="preserve">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pPr>
        <w:pStyle w:val="0"/>
        <w:spacing w:before="200" w:line-rule="auto"/>
        <w:ind w:firstLine="540"/>
        <w:jc w:val="both"/>
      </w:pPr>
      <w:r>
        <w:rPr>
          <w:sz w:val="20"/>
        </w:rPr>
        <w:t xml:space="preserve">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pPr>
        <w:pStyle w:val="0"/>
        <w:spacing w:before="200" w:line-rule="auto"/>
        <w:ind w:firstLine="540"/>
        <w:jc w:val="both"/>
      </w:pPr>
      <w:r>
        <w:rPr>
          <w:sz w:val="20"/>
        </w:rPr>
        <w:t xml:space="preserve">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pPr>
        <w:pStyle w:val="0"/>
        <w:ind w:firstLine="540"/>
        <w:jc w:val="both"/>
      </w:pPr>
      <w:r>
        <w:rPr>
          <w:sz w:val="20"/>
        </w:rPr>
      </w:r>
    </w:p>
    <w:p>
      <w:pPr>
        <w:pStyle w:val="2"/>
        <w:outlineLvl w:val="0"/>
        <w:jc w:val="center"/>
      </w:pPr>
      <w:r>
        <w:rPr>
          <w:sz w:val="20"/>
        </w:rPr>
        <w:t xml:space="preserve">Глава 9. РАССМОТРЕНИЕ ДЕЛ О НАРУШЕНИИ</w:t>
      </w:r>
    </w:p>
    <w:p>
      <w:pPr>
        <w:pStyle w:val="2"/>
        <w:jc w:val="center"/>
      </w:pPr>
      <w:r>
        <w:rPr>
          <w:sz w:val="20"/>
        </w:rPr>
        <w:t xml:space="preserve">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Антимонопольный орган в пределах своих полномочий </w:t>
      </w:r>
      <w:hyperlink w:history="0" r:id="rId660"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0"/>
            <w:color w:val="0000ff"/>
          </w:rPr>
          <w:t xml:space="preserve">возбуждает и рассматривает</w:t>
        </w:r>
      </w:hyperlink>
      <w:r>
        <w:rPr>
          <w:sz w:val="20"/>
        </w:rPr>
        <w:t xml:space="preserve"> дела о нарушении антимонопольного законодательства, принимает по результатам их рассмотрения решения и выдает предписания.</w:t>
      </w:r>
    </w:p>
    <w:p>
      <w:pPr>
        <w:pStyle w:val="0"/>
        <w:spacing w:before="200" w:line-rule="auto"/>
        <w:ind w:firstLine="540"/>
        <w:jc w:val="both"/>
      </w:pPr>
      <w:r>
        <w:rPr>
          <w:sz w:val="20"/>
        </w:rPr>
        <w:t xml:space="preserve">2. Основанием для возбуждения и рассмотрения антимонопольным органом дела о нарушении антимонопольного законодательства является:</w:t>
      </w:r>
    </w:p>
    <w:p>
      <w:pPr>
        <w:pStyle w:val="0"/>
        <w:spacing w:before="200" w:line-rule="auto"/>
        <w:ind w:firstLine="540"/>
        <w:jc w:val="both"/>
      </w:pPr>
      <w:r>
        <w:rPr>
          <w:sz w:val="20"/>
        </w:rPr>
        <w:t xml:space="preserve">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pPr>
        <w:pStyle w:val="0"/>
        <w:spacing w:before="200" w:line-rule="auto"/>
        <w:ind w:firstLine="540"/>
        <w:jc w:val="both"/>
      </w:pPr>
      <w:r>
        <w:rPr>
          <w:sz w:val="20"/>
        </w:rPr>
        <w:t xml:space="preserve">2) заявление юридического или физического лица, указывающее на признаки нарушения антимонопольного законодательства (далее - заявление);</w:t>
      </w:r>
    </w:p>
    <w:p>
      <w:pPr>
        <w:pStyle w:val="0"/>
        <w:jc w:val="both"/>
      </w:pPr>
      <w:r>
        <w:rPr>
          <w:sz w:val="20"/>
        </w:rPr>
        <w:t xml:space="preserve">(п. 2 в ред. Федерального </w:t>
      </w:r>
      <w:hyperlink w:history="0" r:id="rId66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обнаружение антимонопольным органом признаков нарушения антимонопольного законодательства;</w:t>
      </w:r>
    </w:p>
    <w:p>
      <w:pPr>
        <w:pStyle w:val="0"/>
        <w:spacing w:before="200" w:line-rule="auto"/>
        <w:ind w:firstLine="540"/>
        <w:jc w:val="both"/>
      </w:pPr>
      <w:r>
        <w:rPr>
          <w:sz w:val="20"/>
        </w:rPr>
        <w:t xml:space="preserve">4) сообщение средства массовой информации, указывающее на наличие признаков нарушения антимонопольного законодательства;</w:t>
      </w:r>
    </w:p>
    <w:p>
      <w:pPr>
        <w:pStyle w:val="0"/>
        <w:spacing w:before="200" w:line-rule="auto"/>
        <w:ind w:firstLine="540"/>
        <w:jc w:val="both"/>
      </w:pPr>
      <w:r>
        <w:rPr>
          <w:sz w:val="20"/>
        </w:rP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pPr>
        <w:pStyle w:val="0"/>
        <w:jc w:val="both"/>
      </w:pPr>
      <w:r>
        <w:rPr>
          <w:sz w:val="20"/>
        </w:rPr>
        <w:t xml:space="preserve">(п. 5 введен Федеральным </w:t>
      </w:r>
      <w:hyperlink w:history="0" r:id="rId66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 в ред. Федерального </w:t>
      </w:r>
      <w:hyperlink w:history="0" r:id="rId6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pPr>
        <w:pStyle w:val="0"/>
        <w:jc w:val="both"/>
      </w:pPr>
      <w:r>
        <w:rPr>
          <w:sz w:val="20"/>
        </w:rPr>
        <w:t xml:space="preserve">(в ред. Федерального </w:t>
      </w:r>
      <w:hyperlink w:history="0" r:id="rId66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4. </w:t>
      </w:r>
      <w:hyperlink w:history="0" r:id="rId665" w:tooltip="Приказ ФАС России от 01.08.2007 N 244 (ред. от 23.12.2021) &quot;Об утверждении Правил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quot; (Зарегистрировано в Минюсте России 08.11.2007 N 10441) {КонсультантПлюс}">
        <w:r>
          <w:rPr>
            <w:sz w:val="20"/>
            <w:color w:val="0000ff"/>
          </w:rPr>
          <w:t xml:space="preserve">Правила</w:t>
        </w:r>
      </w:hyperlink>
      <w:r>
        <w:rPr>
          <w:sz w:val="20"/>
        </w:rP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pPr>
        <w:pStyle w:val="0"/>
        <w:spacing w:before="200" w:line-rule="auto"/>
        <w:ind w:firstLine="540"/>
        <w:jc w:val="both"/>
      </w:pPr>
      <w:r>
        <w:rPr>
          <w:sz w:val="20"/>
        </w:rP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w:history="0" r:id="rId666" w:tooltip="&quot;Кодекс Российской Федерации об административных правонарушениях&quot; от 30.12.2001 N 195-ФЗ (ред. от 12.12.2023) {КонсультантПлюс}">
        <w:r>
          <w:rPr>
            <w:sz w:val="20"/>
            <w:color w:val="0000ff"/>
          </w:rPr>
          <w:t xml:space="preserve">законодательством</w:t>
        </w:r>
      </w:hyperlink>
      <w:r>
        <w:rPr>
          <w:sz w:val="20"/>
        </w:rPr>
        <w:t xml:space="preserve"> Российской Федерации об административных правонарушениях.</w:t>
      </w:r>
    </w:p>
    <w:p>
      <w:pPr>
        <w:pStyle w:val="0"/>
        <w:ind w:firstLine="540"/>
        <w:jc w:val="both"/>
      </w:pPr>
      <w:r>
        <w:rPr>
          <w:sz w:val="20"/>
        </w:rPr>
      </w:r>
    </w:p>
    <w:bookmarkStart w:id="1456" w:name="P1456"/>
    <w:bookmarkEnd w:id="1456"/>
    <w:p>
      <w:pPr>
        <w:pStyle w:val="2"/>
        <w:outlineLvl w:val="1"/>
        <w:ind w:firstLine="540"/>
        <w:jc w:val="both"/>
      </w:pPr>
      <w:r>
        <w:rPr>
          <w:sz w:val="20"/>
        </w:rPr>
        <w:t xml:space="preserve">Статья 39.1. Предупреждение о прекращении действий (бездействия), которые содержат признаки нарушения антимонопольного законодательства</w:t>
      </w:r>
    </w:p>
    <w:p>
      <w:pPr>
        <w:pStyle w:val="0"/>
        <w:ind w:firstLine="540"/>
        <w:jc w:val="both"/>
      </w:pPr>
      <w:r>
        <w:rPr>
          <w:sz w:val="20"/>
        </w:rPr>
        <w:t xml:space="preserve">(введена Федеральным </w:t>
      </w:r>
      <w:hyperlink w:history="0" r:id="rId6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bookmarkStart w:id="1459" w:name="P1459"/>
    <w:bookmarkEnd w:id="1459"/>
    <w:p>
      <w:pPr>
        <w:pStyle w:val="0"/>
        <w:ind w:firstLine="540"/>
        <w:jc w:val="both"/>
      </w:pPr>
      <w:r>
        <w:rPr>
          <w:sz w:val="20"/>
        </w:rPr>
        <w:t xml:space="preserve">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pPr>
        <w:pStyle w:val="0"/>
        <w:jc w:val="both"/>
      </w:pPr>
      <w:r>
        <w:rPr>
          <w:sz w:val="20"/>
        </w:rPr>
        <w:t xml:space="preserve">(в ред. Федеральных законов от 05.10.2015 </w:t>
      </w:r>
      <w:hyperlink w:history="0" r:id="rId66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27.12.2019 </w:t>
      </w:r>
      <w:hyperlink w:history="0" r:id="rId669"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N 485-ФЗ</w:t>
        </w:r>
      </w:hyperlink>
      <w:r>
        <w:rPr>
          <w:sz w:val="20"/>
        </w:rPr>
        <w:t xml:space="preserve">)</w:t>
      </w:r>
    </w:p>
    <w:p>
      <w:pPr>
        <w:pStyle w:val="0"/>
        <w:spacing w:before="200" w:line-rule="auto"/>
        <w:ind w:firstLine="540"/>
        <w:jc w:val="both"/>
      </w:pPr>
      <w:r>
        <w:rPr>
          <w:sz w:val="20"/>
        </w:rPr>
        <w:t xml:space="preserve">2. Предупреждение выдается лицам, указанным в </w:t>
      </w:r>
      <w:hyperlink w:history="0" w:anchor="P1459" w:tooltip="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w:r>
          <w:rPr>
            <w:sz w:val="20"/>
            <w:color w:val="0000ff"/>
          </w:rPr>
          <w:t xml:space="preserve">части 1</w:t>
        </w:r>
      </w:hyperlink>
      <w:r>
        <w:rPr>
          <w:sz w:val="20"/>
        </w:rPr>
        <w:t xml:space="preserve"> настоящей статьи, в случае выявления признаков нарушения </w:t>
      </w:r>
      <w:hyperlink w:history="0" w:anchor="P25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6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6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63" w:tooltip="8) создание дискриминационных условий;">
        <w:r>
          <w:rPr>
            <w:sz w:val="20"/>
            <w:color w:val="0000ff"/>
          </w:rPr>
          <w:t xml:space="preserve">8 части 1 статьи 10</w:t>
        </w:r>
      </w:hyperlink>
      <w:r>
        <w:rPr>
          <w:sz w:val="20"/>
        </w:rPr>
        <w:t xml:space="preserve">, </w:t>
      </w:r>
      <w:hyperlink w:history="0" w:anchor="P391"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398"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406"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428"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37"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55"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Принятие антимонопольным органом решения о возбуждении дела о нарушении </w:t>
      </w:r>
      <w:hyperlink w:history="0" w:anchor="P25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6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6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63" w:tooltip="8) создание дискриминационных условий;">
        <w:r>
          <w:rPr>
            <w:sz w:val="20"/>
            <w:color w:val="0000ff"/>
          </w:rPr>
          <w:t xml:space="preserve">8 части 1 статьи 10</w:t>
        </w:r>
      </w:hyperlink>
      <w:r>
        <w:rPr>
          <w:sz w:val="20"/>
        </w:rPr>
        <w:t xml:space="preserve">, </w:t>
      </w:r>
      <w:hyperlink w:history="0" w:anchor="P391"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398"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406"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428"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37"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55"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без вынесения предупреждения и до завершения срока его выполнения не допускается.</w:t>
      </w:r>
    </w:p>
    <w:p>
      <w:pPr>
        <w:pStyle w:val="0"/>
        <w:jc w:val="both"/>
      </w:pPr>
      <w:r>
        <w:rPr>
          <w:sz w:val="20"/>
        </w:rPr>
        <w:t xml:space="preserve">(часть 2 в ред. Федерального </w:t>
      </w:r>
      <w:hyperlink w:history="0" r:id="rId67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history="0" w:anchor="P25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r>
          <w:rPr>
            <w:sz w:val="20"/>
            <w:color w:val="0000ff"/>
          </w:rPr>
          <w:t xml:space="preserve">пунктов 3</w:t>
        </w:r>
      </w:hyperlink>
      <w:r>
        <w:rPr>
          <w:sz w:val="20"/>
        </w:rPr>
        <w:t xml:space="preserve">, </w:t>
      </w:r>
      <w:hyperlink w:history="0" w:anchor="P26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r>
          <w:rPr>
            <w:sz w:val="20"/>
            <w:color w:val="0000ff"/>
          </w:rPr>
          <w:t xml:space="preserve">5</w:t>
        </w:r>
      </w:hyperlink>
      <w:r>
        <w:rPr>
          <w:sz w:val="20"/>
        </w:rPr>
        <w:t xml:space="preserve">, </w:t>
      </w:r>
      <w:hyperlink w:history="0" w:anchor="P26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r>
          <w:rPr>
            <w:sz w:val="20"/>
            <w:color w:val="0000ff"/>
          </w:rPr>
          <w:t xml:space="preserve">6</w:t>
        </w:r>
      </w:hyperlink>
      <w:r>
        <w:rPr>
          <w:sz w:val="20"/>
        </w:rPr>
        <w:t xml:space="preserve"> и </w:t>
      </w:r>
      <w:hyperlink w:history="0" w:anchor="P263" w:tooltip="8) создание дискриминационных условий;">
        <w:r>
          <w:rPr>
            <w:sz w:val="20"/>
            <w:color w:val="0000ff"/>
          </w:rPr>
          <w:t xml:space="preserve">8 части 1 статьи 10</w:t>
        </w:r>
      </w:hyperlink>
      <w:r>
        <w:rPr>
          <w:sz w:val="20"/>
        </w:rPr>
        <w:t xml:space="preserve">, </w:t>
      </w:r>
      <w:hyperlink w:history="0" w:anchor="P391" w:tooltip="Статья 14.1. Запрет на недобросовестную конкуренцию путем дискредитации">
        <w:r>
          <w:rPr>
            <w:sz w:val="20"/>
            <w:color w:val="0000ff"/>
          </w:rPr>
          <w:t xml:space="preserve">статей 14.1</w:t>
        </w:r>
      </w:hyperlink>
      <w:r>
        <w:rPr>
          <w:sz w:val="20"/>
        </w:rPr>
        <w:t xml:space="preserve">, </w:t>
      </w:r>
      <w:hyperlink w:history="0" w:anchor="P398" w:tooltip="Статья 14.2. Запрет на недобросовестную конкуренцию путем введения в заблуждение">
        <w:r>
          <w:rPr>
            <w:sz w:val="20"/>
            <w:color w:val="0000ff"/>
          </w:rPr>
          <w:t xml:space="preserve">14.2</w:t>
        </w:r>
      </w:hyperlink>
      <w:r>
        <w:rPr>
          <w:sz w:val="20"/>
        </w:rPr>
        <w:t xml:space="preserve">, </w:t>
      </w:r>
      <w:hyperlink w:history="0" w:anchor="P406" w:tooltip="Статья 14.3. Запрет на недобросовестную конкуренцию путем некорректного сравнения">
        <w:r>
          <w:rPr>
            <w:sz w:val="20"/>
            <w:color w:val="0000ff"/>
          </w:rPr>
          <w:t xml:space="preserve">14.3</w:t>
        </w:r>
      </w:hyperlink>
      <w:r>
        <w:rPr>
          <w:sz w:val="20"/>
        </w:rPr>
        <w:t xml:space="preserve">, </w:t>
      </w:r>
      <w:hyperlink w:history="0" w:anchor="P428"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r>
          <w:rPr>
            <w:sz w:val="20"/>
            <w:color w:val="0000ff"/>
          </w:rPr>
          <w:t xml:space="preserve">14.7</w:t>
        </w:r>
      </w:hyperlink>
      <w:r>
        <w:rPr>
          <w:sz w:val="20"/>
        </w:rPr>
        <w:t xml:space="preserve">, </w:t>
      </w:r>
      <w:hyperlink w:history="0" w:anchor="P437" w:tooltip="Статья 14.8. Запрет на иные формы недобросовестной конкуренции">
        <w:r>
          <w:rPr>
            <w:sz w:val="20"/>
            <w:color w:val="0000ff"/>
          </w:rPr>
          <w:t xml:space="preserve">14.8</w:t>
        </w:r>
      </w:hyperlink>
      <w:r>
        <w:rPr>
          <w:sz w:val="20"/>
        </w:rPr>
        <w:t xml:space="preserve"> и </w:t>
      </w:r>
      <w:hyperlink w:history="0" w:anchor="P455"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r>
          <w:rPr>
            <w:sz w:val="20"/>
            <w:color w:val="0000ff"/>
          </w:rPr>
          <w:t xml:space="preserve">15</w:t>
        </w:r>
      </w:hyperlink>
      <w:r>
        <w:rPr>
          <w:sz w:val="20"/>
        </w:rPr>
        <w:t xml:space="preserve"> настоящего Федерального закона, которые не были известны на момент возбуждения такого дела.</w:t>
      </w:r>
    </w:p>
    <w:p>
      <w:pPr>
        <w:pStyle w:val="0"/>
        <w:jc w:val="both"/>
      </w:pPr>
      <w:r>
        <w:rPr>
          <w:sz w:val="20"/>
        </w:rPr>
        <w:t xml:space="preserve">(в ред. Федерального </w:t>
      </w:r>
      <w:hyperlink w:history="0" r:id="rId67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Предупреждение должно содержать:</w:t>
      </w:r>
    </w:p>
    <w:p>
      <w:pPr>
        <w:pStyle w:val="0"/>
        <w:spacing w:before="200" w:line-rule="auto"/>
        <w:ind w:firstLine="540"/>
        <w:jc w:val="both"/>
      </w:pPr>
      <w:r>
        <w:rPr>
          <w:sz w:val="20"/>
        </w:rPr>
        <w:t xml:space="preserve">1) выводы о наличии оснований для его выдачи;</w:t>
      </w:r>
    </w:p>
    <w:p>
      <w:pPr>
        <w:pStyle w:val="0"/>
        <w:spacing w:before="200" w:line-rule="auto"/>
        <w:ind w:firstLine="540"/>
        <w:jc w:val="both"/>
      </w:pPr>
      <w:r>
        <w:rPr>
          <w:sz w:val="20"/>
        </w:rPr>
        <w:t xml:space="preserve">2) нормы антимонопольного законодательства, которые нарушены действиями (бездействием) лица, которому выдается предупреждение;</w:t>
      </w:r>
    </w:p>
    <w:p>
      <w:pPr>
        <w:pStyle w:val="0"/>
        <w:spacing w:before="200" w:line-rule="auto"/>
        <w:ind w:firstLine="540"/>
        <w:jc w:val="both"/>
      </w:pPr>
      <w:r>
        <w:rPr>
          <w:sz w:val="20"/>
        </w:rPr>
        <w:t xml:space="preserve">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pPr>
        <w:pStyle w:val="0"/>
        <w:jc w:val="both"/>
      </w:pPr>
      <w:r>
        <w:rPr>
          <w:sz w:val="20"/>
        </w:rPr>
        <w:t xml:space="preserve">(в ред. Федерального </w:t>
      </w:r>
      <w:hyperlink w:history="0" r:id="rId672" w:tooltip="Федеральный закон от 27.12.2019 N 485-ФЗ &quot;О внесении изменений в Федеральный закон &quot;О государственных и муниципальных унитарных предприятиях&quot; и Федеральный закон &quot;О защите конкуренции&quot; {КонсультантПлюс}">
        <w:r>
          <w:rPr>
            <w:sz w:val="20"/>
            <w:color w:val="0000ff"/>
          </w:rPr>
          <w:t xml:space="preserve">закона</w:t>
        </w:r>
      </w:hyperlink>
      <w:r>
        <w:rPr>
          <w:sz w:val="20"/>
        </w:rPr>
        <w:t xml:space="preserve"> от 27.12.2019 N 485-ФЗ)</w:t>
      </w:r>
    </w:p>
    <w:p>
      <w:pPr>
        <w:pStyle w:val="0"/>
        <w:spacing w:before="200" w:line-rule="auto"/>
        <w:ind w:firstLine="540"/>
        <w:jc w:val="both"/>
      </w:pPr>
      <w:r>
        <w:rPr>
          <w:sz w:val="20"/>
        </w:rPr>
        <w:t xml:space="preserve">5. Предупреждение подлежит обязательному рассмотрению лицом, которому оно выдано, в </w:t>
      </w:r>
      <w:hyperlink w:history="0" r:id="rId673" w:tooltip="Разъяснение Президиума ФАС России от 07.06.2017 N 8 &quot;О применении положений статьи 10 Закона о защите конкуренции&quot; (утв. протоколом Президиума ФАС России от 07.06.2017 N 11) {КонсультантПлюс}">
        <w:r>
          <w:rPr>
            <w:sz w:val="20"/>
            <w:color w:val="0000ff"/>
          </w:rPr>
          <w:t xml:space="preserve">срок</w:t>
        </w:r>
      </w:hyperlink>
      <w:r>
        <w:rPr>
          <w:sz w:val="20"/>
        </w:rPr>
        <w:t xml:space="preserve">,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pPr>
        <w:pStyle w:val="0"/>
        <w:spacing w:before="200" w:line-rule="auto"/>
        <w:ind w:firstLine="540"/>
        <w:jc w:val="both"/>
      </w:pPr>
      <w:r>
        <w:rPr>
          <w:sz w:val="20"/>
        </w:rPr>
        <w:t xml:space="preserve">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pPr>
        <w:pStyle w:val="0"/>
        <w:spacing w:before="200" w:line-rule="auto"/>
        <w:ind w:firstLine="540"/>
        <w:jc w:val="both"/>
      </w:pPr>
      <w:r>
        <w:rPr>
          <w:sz w:val="20"/>
        </w:rPr>
        <w:t xml:space="preserve">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pPr>
        <w:pStyle w:val="0"/>
        <w:spacing w:before="200" w:line-rule="auto"/>
        <w:ind w:firstLine="540"/>
        <w:jc w:val="both"/>
      </w:pPr>
      <w:r>
        <w:rPr>
          <w:sz w:val="20"/>
        </w:rPr>
        <w:t xml:space="preserve">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pPr>
        <w:pStyle w:val="0"/>
        <w:jc w:val="both"/>
      </w:pPr>
      <w:r>
        <w:rPr>
          <w:sz w:val="20"/>
        </w:rPr>
        <w:t xml:space="preserve">(в ред. Федерального </w:t>
      </w:r>
      <w:hyperlink w:history="0" r:id="rId67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9. </w:t>
      </w:r>
      <w:hyperlink w:history="0" r:id="rId675" w:tooltip="Приказ ФАС России от 22.01.2016 N 57/16 (ред. от 11.03.2020) &quot;Об утверждении Порядка выдачи предупреждения о прекращении действий (бездействия), которые содержат признаки нарушения антимонопольного законодательства&quot; (Зарегистрировано в Минюсте России 08.04.2016 N 41723) {КонсультантПлюс}">
        <w:r>
          <w:rPr>
            <w:sz w:val="20"/>
            <w:color w:val="0000ff"/>
          </w:rPr>
          <w:t xml:space="preserve">Порядок</w:t>
        </w:r>
      </w:hyperlink>
      <w:r>
        <w:rPr>
          <w:sz w:val="20"/>
        </w:rPr>
        <w:t xml:space="preserve"> выдачи предупреждения и его </w:t>
      </w:r>
      <w:hyperlink w:history="0" r:id="rId676" w:tooltip="Приказ ФАС России от 22.01.2016 N 57/16 (ред. от 11.03.2020) &quot;Об утверждении Порядка выдачи предупреждения о прекращении действий (бездействия), которые содержат признаки нарушения антимонопольного законодательства&quot; (Зарегистрировано в Минюсте России 08.04.2016 N 41723) {КонсультантПлюс}">
        <w:r>
          <w:rPr>
            <w:sz w:val="20"/>
            <w:color w:val="0000ff"/>
          </w:rPr>
          <w:t xml:space="preserve">форма</w:t>
        </w:r>
      </w:hyperlink>
      <w:r>
        <w:rPr>
          <w:sz w:val="20"/>
        </w:rPr>
        <w:t xml:space="preserve"> утверждаются федеральным антимонопольным органом.</w:t>
      </w:r>
    </w:p>
    <w:p>
      <w:pPr>
        <w:pStyle w:val="0"/>
        <w:ind w:firstLine="540"/>
        <w:jc w:val="both"/>
      </w:pPr>
      <w:r>
        <w:rPr>
          <w:sz w:val="20"/>
        </w:rPr>
      </w:r>
    </w:p>
    <w:p>
      <w:pPr>
        <w:pStyle w:val="2"/>
        <w:outlineLvl w:val="1"/>
        <w:ind w:firstLine="540"/>
        <w:jc w:val="both"/>
      </w:pPr>
      <w:r>
        <w:rPr>
          <w:sz w:val="20"/>
        </w:rPr>
        <w:t xml:space="preserve">Статья 40. Комиссия по рассмотрению дел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w:t>
      </w:r>
      <w:r>
        <w:rPr>
          <w:sz w:val="20"/>
        </w:rPr>
        <w:t xml:space="preserve">комиссию</w:t>
      </w:r>
      <w:r>
        <w:rPr>
          <w:sz w:val="20"/>
        </w:rPr>
        <w:t xml:space="preserve">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pPr>
        <w:pStyle w:val="0"/>
        <w:spacing w:before="200" w:line-rule="auto"/>
        <w:ind w:firstLine="540"/>
        <w:jc w:val="both"/>
      </w:pPr>
      <w:r>
        <w:rPr>
          <w:sz w:val="20"/>
        </w:rPr>
        <w:t xml:space="preserve">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pPr>
        <w:pStyle w:val="0"/>
        <w:jc w:val="both"/>
      </w:pPr>
      <w:r>
        <w:rPr>
          <w:sz w:val="20"/>
        </w:rPr>
        <w:t xml:space="preserve">(в ред. Федерального </w:t>
      </w:r>
      <w:hyperlink w:history="0" r:id="rId67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bookmarkStart w:id="1482" w:name="P1482"/>
    <w:bookmarkEnd w:id="1482"/>
    <w:p>
      <w:pPr>
        <w:pStyle w:val="0"/>
        <w:spacing w:before="200" w:line-rule="auto"/>
        <w:ind w:firstLine="540"/>
        <w:jc w:val="both"/>
      </w:pPr>
      <w:r>
        <w:rPr>
          <w:sz w:val="20"/>
        </w:rP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w:history="0" r:id="rId678" w:tooltip="Федеральный закон от 27.06.2011 N 161-ФЗ (ред. от 24.07.2023) &quot;О национальной платежной системе&quot; (с изм. и доп., вступ. в силу с 21.10.2023) {КонсультантПлюс}">
        <w:r>
          <w:rPr>
            <w:sz w:val="20"/>
            <w:color w:val="0000ff"/>
          </w:rPr>
          <w:t xml:space="preserve">законом</w:t>
        </w:r>
      </w:hyperlink>
      <w:r>
        <w:rPr>
          <w:sz w:val="20"/>
        </w:rP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pPr>
        <w:pStyle w:val="0"/>
        <w:jc w:val="both"/>
      </w:pPr>
      <w:r>
        <w:rPr>
          <w:sz w:val="20"/>
        </w:rPr>
        <w:t xml:space="preserve">(в ред. Федеральных законов от 27.06.2011 </w:t>
      </w:r>
      <w:hyperlink w:history="0" r:id="rId67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(ред. 06.12.2011), от 06.12.2011 </w:t>
      </w:r>
      <w:hyperlink w:history="0" r:id="rId68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23.07.2013 </w:t>
      </w:r>
      <w:hyperlink w:history="0" r:id="rId681"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rPr>
        <w:t xml:space="preserve">)</w:t>
      </w:r>
    </w:p>
    <w:bookmarkStart w:id="1484" w:name="P1484"/>
    <w:bookmarkEnd w:id="1484"/>
    <w:p>
      <w:pPr>
        <w:pStyle w:val="0"/>
        <w:spacing w:before="200" w:line-rule="auto"/>
        <w:ind w:firstLine="540"/>
        <w:jc w:val="both"/>
      </w:pPr>
      <w:r>
        <w:rPr>
          <w:sz w:val="20"/>
        </w:rPr>
        <w:t xml:space="preserve">4. Утратил силу с 1 сентября 2013 года. - Федеральный </w:t>
      </w:r>
      <w:hyperlink w:history="0" r:id="rId682"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w:t>
        </w:r>
      </w:hyperlink>
      <w:r>
        <w:rPr>
          <w:sz w:val="20"/>
        </w:rPr>
        <w:t xml:space="preserve"> от 23.07.2013 N 251-ФЗ.</w:t>
      </w:r>
    </w:p>
    <w:p>
      <w:pPr>
        <w:pStyle w:val="0"/>
        <w:spacing w:before="200" w:line-rule="auto"/>
        <w:ind w:firstLine="540"/>
        <w:jc w:val="both"/>
      </w:pPr>
      <w:r>
        <w:rPr>
          <w:sz w:val="20"/>
        </w:rPr>
        <w:t xml:space="preserve">5. Количество членов (включая председателя) комиссий по рассмотрению дел о нарушении антимонопольного законодательства, указанных в </w:t>
      </w:r>
      <w:hyperlink w:history="0" w:anchor="P1482" w:tooltip="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quot;О национальной платежной системе&quo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
        <w:r>
          <w:rPr>
            <w:sz w:val="20"/>
            <w:color w:val="0000ff"/>
          </w:rPr>
          <w:t xml:space="preserve">частях 3</w:t>
        </w:r>
      </w:hyperlink>
      <w:r>
        <w:rPr>
          <w:sz w:val="20"/>
        </w:rPr>
        <w:t xml:space="preserve"> и </w:t>
      </w:r>
      <w:hyperlink w:history="0" w:anchor="P1484" w:tooltip="4. Утратил силу с 1 сентября 2013 года. - Федеральный закон от 23.07.2013 N 251-ФЗ.">
        <w:r>
          <w:rPr>
            <w:sz w:val="20"/>
            <w:color w:val="0000ff"/>
          </w:rPr>
          <w:t xml:space="preserve">4</w:t>
        </w:r>
      </w:hyperlink>
      <w:r>
        <w:rPr>
          <w:sz w:val="20"/>
        </w:rPr>
        <w:t xml:space="preserve"> настоящей статьи, должно быть четным.</w:t>
      </w:r>
    </w:p>
    <w:p>
      <w:pPr>
        <w:pStyle w:val="0"/>
        <w:spacing w:before="200" w:line-rule="auto"/>
        <w:ind w:firstLine="540"/>
        <w:jc w:val="both"/>
      </w:pPr>
      <w:r>
        <w:rPr>
          <w:sz w:val="20"/>
        </w:rPr>
        <w:t xml:space="preserve">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pPr>
        <w:pStyle w:val="0"/>
        <w:spacing w:before="200" w:line-rule="auto"/>
        <w:ind w:firstLine="540"/>
        <w:jc w:val="both"/>
      </w:pPr>
      <w:r>
        <w:rPr>
          <w:sz w:val="20"/>
        </w:rPr>
        <w:t xml:space="preserve">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pPr>
        <w:pStyle w:val="0"/>
        <w:jc w:val="both"/>
      </w:pPr>
      <w:r>
        <w:rPr>
          <w:sz w:val="20"/>
        </w:rPr>
        <w:t xml:space="preserve">(часть 6.1 введена Федеральным </w:t>
      </w:r>
      <w:hyperlink w:history="0" r:id="rId68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pPr>
        <w:pStyle w:val="0"/>
        <w:ind w:firstLine="540"/>
        <w:jc w:val="both"/>
      </w:pPr>
      <w:r>
        <w:rPr>
          <w:sz w:val="20"/>
        </w:rPr>
      </w:r>
    </w:p>
    <w:bookmarkStart w:id="1491" w:name="P1491"/>
    <w:bookmarkEnd w:id="1491"/>
    <w:p>
      <w:pPr>
        <w:pStyle w:val="2"/>
        <w:outlineLvl w:val="1"/>
        <w:ind w:firstLine="540"/>
        <w:jc w:val="both"/>
      </w:pPr>
      <w:r>
        <w:rPr>
          <w:sz w:val="20"/>
        </w:rPr>
        <w:t xml:space="preserve">Статья 41. Акты, принимаемые комиссией</w:t>
      </w:r>
    </w:p>
    <w:p>
      <w:pPr>
        <w:pStyle w:val="0"/>
        <w:ind w:firstLine="540"/>
        <w:jc w:val="both"/>
      </w:pPr>
      <w:r>
        <w:rPr>
          <w:sz w:val="20"/>
        </w:rPr>
      </w:r>
    </w:p>
    <w:p>
      <w:pPr>
        <w:pStyle w:val="0"/>
        <w:ind w:firstLine="540"/>
        <w:jc w:val="both"/>
      </w:pPr>
      <w:r>
        <w:rPr>
          <w:sz w:val="20"/>
        </w:rPr>
        <w:t xml:space="preserve">1. Комиссия принимает заключения об обстоятельствах дела, предупреждения, определения, решения, предписания.</w:t>
      </w:r>
    </w:p>
    <w:p>
      <w:pPr>
        <w:pStyle w:val="0"/>
        <w:jc w:val="both"/>
      </w:pPr>
      <w:r>
        <w:rPr>
          <w:sz w:val="20"/>
        </w:rPr>
        <w:t xml:space="preserve">(в ред. Федеральных законов от 06.12.2011 </w:t>
      </w:r>
      <w:hyperlink w:history="0" r:id="rId68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68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pPr>
        <w:pStyle w:val="0"/>
        <w:jc w:val="both"/>
      </w:pPr>
      <w:r>
        <w:rPr>
          <w:sz w:val="20"/>
        </w:rPr>
        <w:t xml:space="preserve">(в ред. Федерального </w:t>
      </w:r>
      <w:hyperlink w:history="0" r:id="rId68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spacing w:before="200" w:line-rule="auto"/>
        <w:ind w:firstLine="540"/>
        <w:jc w:val="both"/>
      </w:pPr>
      <w:r>
        <w:rPr>
          <w:sz w:val="20"/>
        </w:rPr>
        <w:t xml:space="preserve">3. Решение по делу о нарушении антимонопольного законодательства состоит из вводной, описательной, мотивировочной и резолютивной частей.</w:t>
      </w:r>
    </w:p>
    <w:p>
      <w:pPr>
        <w:pStyle w:val="0"/>
        <w:jc w:val="both"/>
      </w:pPr>
      <w:r>
        <w:rPr>
          <w:sz w:val="20"/>
        </w:rPr>
        <w:t xml:space="preserve">(часть 3 в ред. Федерального </w:t>
      </w:r>
      <w:hyperlink w:history="0" r:id="rId68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pPr>
        <w:pStyle w:val="0"/>
        <w:jc w:val="both"/>
      </w:pPr>
      <w:r>
        <w:rPr>
          <w:sz w:val="20"/>
        </w:rPr>
        <w:t xml:space="preserve">(часть 3.1 введена Федеральным </w:t>
      </w:r>
      <w:hyperlink w:history="0" r:id="rId68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pPr>
        <w:pStyle w:val="0"/>
        <w:jc w:val="both"/>
      </w:pPr>
      <w:r>
        <w:rPr>
          <w:sz w:val="20"/>
        </w:rPr>
        <w:t xml:space="preserve">(часть 3.2 введена Федеральным </w:t>
      </w:r>
      <w:hyperlink w:history="0" r:id="rId68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3.3. В мотивировочной части решения по делу о нарушении антимонопольного законодательства должны быть указаны:</w:t>
      </w:r>
    </w:p>
    <w:p>
      <w:pPr>
        <w:pStyle w:val="0"/>
        <w:spacing w:before="200" w:line-rule="auto"/>
        <w:ind w:firstLine="540"/>
        <w:jc w:val="both"/>
      </w:pPr>
      <w:r>
        <w:rPr>
          <w:sz w:val="20"/>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00" w:line-rule="auto"/>
        <w:ind w:firstLine="540"/>
        <w:jc w:val="both"/>
      </w:pPr>
      <w:r>
        <w:rPr>
          <w:sz w:val="20"/>
        </w:rPr>
        <w:t xml:space="preserve">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00" w:line-rule="auto"/>
        <w:ind w:firstLine="540"/>
        <w:jc w:val="both"/>
      </w:pPr>
      <w:r>
        <w:rPr>
          <w:sz w:val="20"/>
        </w:rPr>
        <w:t xml:space="preserve">3) законы и иные нормативные правовые акты, которыми руководствовалась комиссия при принятии решения.</w:t>
      </w:r>
    </w:p>
    <w:p>
      <w:pPr>
        <w:pStyle w:val="0"/>
        <w:jc w:val="both"/>
      </w:pPr>
      <w:r>
        <w:rPr>
          <w:sz w:val="20"/>
        </w:rPr>
        <w:t xml:space="preserve">(часть 3.3 введена Федеральным </w:t>
      </w:r>
      <w:hyperlink w:history="0" r:id="rId69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3.4. Резолютивная часть решения по делу о нарушении антимонопольного законодательства должна содержать:</w:t>
      </w:r>
    </w:p>
    <w:p>
      <w:pPr>
        <w:pStyle w:val="0"/>
        <w:spacing w:before="200" w:line-rule="auto"/>
        <w:ind w:firstLine="540"/>
        <w:jc w:val="both"/>
      </w:pPr>
      <w:r>
        <w:rPr>
          <w:sz w:val="20"/>
        </w:rPr>
        <w:t xml:space="preserve">1) выводы о наличии или об отсутствии оснований для прекращения рассмотрения дела;</w:t>
      </w:r>
    </w:p>
    <w:p>
      <w:pPr>
        <w:pStyle w:val="0"/>
        <w:spacing w:before="200" w:line-rule="auto"/>
        <w:ind w:firstLine="540"/>
        <w:jc w:val="both"/>
      </w:pPr>
      <w:r>
        <w:rPr>
          <w:sz w:val="20"/>
        </w:rPr>
        <w:t xml:space="preserve">2) выводы о наличии или об отсутствии нарушения антимонопольного законодательства в действиях (бездействии) ответчика по делу;</w:t>
      </w:r>
    </w:p>
    <w:p>
      <w:pPr>
        <w:pStyle w:val="0"/>
        <w:spacing w:before="200" w:line-rule="auto"/>
        <w:ind w:firstLine="540"/>
        <w:jc w:val="both"/>
      </w:pPr>
      <w:r>
        <w:rPr>
          <w:sz w:val="20"/>
        </w:rPr>
        <w:t xml:space="preserve">3) выводы о наличии или об отсутствии оснований для выдачи предписания и перечень действий, включаемых в предписание и подлежащих выполнению;</w:t>
      </w:r>
    </w:p>
    <w:p>
      <w:pPr>
        <w:pStyle w:val="0"/>
        <w:spacing w:before="200" w:line-rule="auto"/>
        <w:ind w:firstLine="540"/>
        <w:jc w:val="both"/>
      </w:pPr>
      <w:r>
        <w:rPr>
          <w:sz w:val="20"/>
        </w:rPr>
        <w:t xml:space="preserve">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pPr>
        <w:pStyle w:val="0"/>
        <w:spacing w:before="200" w:line-rule="auto"/>
        <w:ind w:firstLine="540"/>
        <w:jc w:val="both"/>
      </w:pPr>
      <w:r>
        <w:rPr>
          <w:sz w:val="20"/>
        </w:rPr>
        <w:t xml:space="preserve">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pPr>
        <w:pStyle w:val="0"/>
        <w:jc w:val="both"/>
      </w:pPr>
      <w:r>
        <w:rPr>
          <w:sz w:val="20"/>
        </w:rPr>
        <w:t xml:space="preserve">(п. 5 введен Федеральным </w:t>
      </w:r>
      <w:hyperlink w:history="0" r:id="rId691"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jc w:val="both"/>
      </w:pPr>
      <w:r>
        <w:rPr>
          <w:sz w:val="20"/>
        </w:rPr>
        <w:t xml:space="preserve">(часть 3.4 введена Федеральным </w:t>
      </w:r>
      <w:hyperlink w:history="0" r:id="rId69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pPr>
        <w:pStyle w:val="0"/>
        <w:spacing w:before="200" w:line-rule="auto"/>
        <w:ind w:firstLine="540"/>
        <w:jc w:val="both"/>
      </w:pPr>
      <w:r>
        <w:rPr>
          <w:sz w:val="20"/>
        </w:rPr>
        <w:t xml:space="preserve">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pPr>
        <w:pStyle w:val="0"/>
        <w:spacing w:before="200" w:line-rule="auto"/>
        <w:ind w:firstLine="540"/>
        <w:jc w:val="both"/>
      </w:pPr>
      <w:r>
        <w:rPr>
          <w:sz w:val="20"/>
        </w:rPr>
        <w:t xml:space="preserve">6. </w:t>
      </w:r>
      <w:hyperlink w:history="0" r:id="rId693"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Формы</w:t>
        </w:r>
      </w:hyperlink>
      <w:r>
        <w:rPr>
          <w:sz w:val="20"/>
        </w:rPr>
        <w:t xml:space="preserve"> принимаемых комиссией актов утверждаются федеральным антимонопольным органом.</w:t>
      </w:r>
    </w:p>
    <w:p>
      <w:pPr>
        <w:pStyle w:val="0"/>
        <w:spacing w:before="200" w:line-rule="auto"/>
        <w:ind w:firstLine="540"/>
        <w:jc w:val="both"/>
      </w:pPr>
      <w:r>
        <w:rPr>
          <w:sz w:val="20"/>
        </w:rPr>
        <w:t xml:space="preserve">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pPr>
        <w:pStyle w:val="0"/>
        <w:jc w:val="both"/>
      </w:pPr>
      <w:r>
        <w:rPr>
          <w:sz w:val="20"/>
        </w:rPr>
        <w:t xml:space="preserve">(часть 7 введена Федеральным </w:t>
      </w:r>
      <w:hyperlink w:history="0" r:id="rId69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1522" w:name="P1522"/>
    <w:bookmarkEnd w:id="1522"/>
    <w:p>
      <w:pPr>
        <w:pStyle w:val="2"/>
        <w:outlineLvl w:val="1"/>
        <w:ind w:firstLine="540"/>
        <w:jc w:val="both"/>
      </w:pPr>
      <w:r>
        <w:rPr>
          <w:sz w:val="20"/>
        </w:rPr>
        <w:t xml:space="preserve">Статья 41.1. Сроки давности рассмотрения дела о нарушении антимонопольного законодательства</w:t>
      </w:r>
    </w:p>
    <w:p>
      <w:pPr>
        <w:pStyle w:val="0"/>
        <w:ind w:firstLine="540"/>
        <w:jc w:val="both"/>
      </w:pPr>
      <w:r>
        <w:rPr>
          <w:sz w:val="20"/>
        </w:rPr>
        <w:t xml:space="preserve">(введена Федеральным </w:t>
      </w:r>
      <w:hyperlink w:history="0" r:id="rId695"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pPr>
        <w:pStyle w:val="0"/>
        <w:ind w:firstLine="540"/>
        <w:jc w:val="both"/>
      </w:pPr>
      <w:r>
        <w:rPr>
          <w:sz w:val="20"/>
        </w:rPr>
      </w:r>
    </w:p>
    <w:p>
      <w:pPr>
        <w:pStyle w:val="2"/>
        <w:outlineLvl w:val="1"/>
        <w:ind w:firstLine="540"/>
        <w:jc w:val="both"/>
      </w:pPr>
      <w:r>
        <w:rPr>
          <w:sz w:val="20"/>
        </w:rPr>
        <w:t xml:space="preserve">Статья 42. Лица, участвующие в деле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Лицами, участвующими в деле о нарушении антимонопольного законодательства, являются:</w:t>
      </w:r>
    </w:p>
    <w:p>
      <w:pPr>
        <w:pStyle w:val="0"/>
        <w:spacing w:before="200" w:line-rule="auto"/>
        <w:ind w:firstLine="540"/>
        <w:jc w:val="both"/>
      </w:pPr>
      <w:r>
        <w:rPr>
          <w:sz w:val="20"/>
        </w:rPr>
        <w:t xml:space="preserve">1) заявитель - лицо, подавшее заявление, государственный орган, орган местного самоуправления, направившие материалы;</w:t>
      </w:r>
    </w:p>
    <w:p>
      <w:pPr>
        <w:pStyle w:val="0"/>
        <w:spacing w:before="200" w:line-rule="auto"/>
        <w:ind w:firstLine="540"/>
        <w:jc w:val="both"/>
      </w:pPr>
      <w:r>
        <w:rPr>
          <w:sz w:val="20"/>
        </w:rPr>
        <w:t xml:space="preserve">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pPr>
        <w:pStyle w:val="0"/>
        <w:spacing w:before="200" w:line-rule="auto"/>
        <w:ind w:firstLine="540"/>
        <w:jc w:val="both"/>
      </w:pPr>
      <w:r>
        <w:rPr>
          <w:sz w:val="20"/>
        </w:rPr>
        <w:t xml:space="preserve">3) заинтересованные </w:t>
      </w:r>
      <w:hyperlink w:history="0" r:id="rId696" w:tooltip="Постановление Пленума ВАС РФ от 30.06.2008 N 30 (ред. от 04.03.2021) &quot;О некоторых вопросах, возникающих в связи с применением арбитражными судами антимонопольного законодательства&quot; {КонсультантПлюс}">
        <w:r>
          <w:rPr>
            <w:sz w:val="20"/>
            <w:color w:val="0000ff"/>
          </w:rPr>
          <w:t xml:space="preserve">лица</w:t>
        </w:r>
      </w:hyperlink>
      <w:r>
        <w:rPr>
          <w:sz w:val="20"/>
        </w:rPr>
        <w:t xml:space="preserve"> - лица, чьи права и законные интересы затрагиваются в связи с рассмотрением дела о нарушении антимонопольного законодательства.</w:t>
      </w:r>
    </w:p>
    <w:p>
      <w:pPr>
        <w:pStyle w:val="0"/>
        <w:spacing w:before="200" w:line-rule="auto"/>
        <w:ind w:firstLine="540"/>
        <w:jc w:val="both"/>
      </w:pPr>
      <w:r>
        <w:rPr>
          <w:sz w:val="20"/>
        </w:rPr>
        <w:t xml:space="preserve">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pPr>
        <w:pStyle w:val="0"/>
        <w:spacing w:before="200" w:line-rule="auto"/>
        <w:ind w:firstLine="540"/>
        <w:jc w:val="both"/>
      </w:pPr>
      <w:r>
        <w:rPr>
          <w:sz w:val="20"/>
        </w:rP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w:history="0" r:id="rId697"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определение</w:t>
        </w:r>
      </w:hyperlink>
      <w:r>
        <w:rPr>
          <w:sz w:val="20"/>
        </w:rP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pPr>
        <w:pStyle w:val="0"/>
        <w:spacing w:before="200" w:line-rule="auto"/>
        <w:ind w:firstLine="540"/>
        <w:jc w:val="both"/>
      </w:pPr>
      <w:r>
        <w:rPr>
          <w:sz w:val="20"/>
        </w:rPr>
        <w:t xml:space="preserve">4. Утратил силу. - Федеральный </w:t>
      </w:r>
      <w:hyperlink w:history="0" r:id="rId69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42.1. Иные лица, участвующие в рассмотрении дела о нарушении антимонопольного законодательства</w:t>
      </w:r>
    </w:p>
    <w:p>
      <w:pPr>
        <w:pStyle w:val="0"/>
        <w:ind w:firstLine="540"/>
        <w:jc w:val="both"/>
      </w:pPr>
      <w:r>
        <w:rPr>
          <w:sz w:val="20"/>
        </w:rPr>
        <w:t xml:space="preserve">(введена Федеральным </w:t>
      </w:r>
      <w:hyperlink w:history="0" r:id="rId69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pPr>
        <w:pStyle w:val="0"/>
        <w:spacing w:before="200" w:line-rule="auto"/>
        <w:ind w:firstLine="540"/>
        <w:jc w:val="both"/>
      </w:pPr>
      <w:r>
        <w:rPr>
          <w:sz w:val="20"/>
        </w:rPr>
        <w:t xml:space="preserve">2 - 3. Утратили силу с 1 сентября 2023 года. - Федеральный </w:t>
      </w:r>
      <w:hyperlink w:history="0" r:id="rId700"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10.07.2023 N 301-ФЗ.</w:t>
      </w:r>
    </w:p>
    <w:p>
      <w:pPr>
        <w:pStyle w:val="0"/>
        <w:spacing w:before="200" w:line-rule="auto"/>
        <w:ind w:firstLine="540"/>
        <w:jc w:val="both"/>
      </w:pPr>
      <w:r>
        <w:rPr>
          <w:sz w:val="20"/>
        </w:rPr>
        <w:t xml:space="preserve">4. Информация о порядке оплаты услуг переводчика и источник финансирования такой оплаты указываются в определении по делу о нарушении антимонопольного законодательства, в соответствии с которым переводчик привлекается к участию в рассмотрении дела.</w:t>
      </w:r>
    </w:p>
    <w:p>
      <w:pPr>
        <w:pStyle w:val="0"/>
        <w:jc w:val="both"/>
      </w:pPr>
      <w:r>
        <w:rPr>
          <w:sz w:val="20"/>
        </w:rPr>
        <w:t xml:space="preserve">(часть 4 в ред. Федерального </w:t>
      </w:r>
      <w:hyperlink w:history="0" r:id="rId701"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закона</w:t>
        </w:r>
      </w:hyperlink>
      <w:r>
        <w:rPr>
          <w:sz w:val="20"/>
        </w:rPr>
        <w:t xml:space="preserve"> от 10.07.2023 N 301-ФЗ)</w:t>
      </w:r>
    </w:p>
    <w:p>
      <w:pPr>
        <w:pStyle w:val="0"/>
        <w:spacing w:before="200" w:line-rule="auto"/>
        <w:ind w:firstLine="540"/>
        <w:jc w:val="both"/>
      </w:pPr>
      <w:r>
        <w:rPr>
          <w:sz w:val="20"/>
        </w:rPr>
        <w:t xml:space="preserve">5 - 7. Утратили силу с 1 сентября 2023 года. - Федеральный </w:t>
      </w:r>
      <w:hyperlink w:history="0" r:id="rId702"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10.07.2023 N 301-ФЗ.</w:t>
      </w:r>
    </w:p>
    <w:p>
      <w:pPr>
        <w:pStyle w:val="0"/>
        <w:spacing w:before="200" w:line-rule="auto"/>
        <w:ind w:firstLine="540"/>
        <w:jc w:val="both"/>
      </w:pPr>
      <w:r>
        <w:rPr>
          <w:sz w:val="20"/>
        </w:rPr>
        <w:t xml:space="preserve">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pPr>
        <w:pStyle w:val="0"/>
        <w:spacing w:before="200" w:line-rule="auto"/>
        <w:ind w:firstLine="540"/>
        <w:jc w:val="both"/>
      </w:pPr>
      <w:r>
        <w:rPr>
          <w:sz w:val="20"/>
        </w:rPr>
        <w:t xml:space="preserve">9. Утратил силу с 1 сентября 2023 года. - Федеральный </w:t>
      </w:r>
      <w:hyperlink w:history="0" r:id="rId703" w:tooltip="Федеральный закон от 10.07.2023 N 301-ФЗ &quot;О внесении изменений в Федеральный закон &quot;О защите конкуренции&quot; {КонсультантПлюс}">
        <w:r>
          <w:rPr>
            <w:sz w:val="20"/>
            <w:color w:val="0000ff"/>
          </w:rPr>
          <w:t xml:space="preserve">закон</w:t>
        </w:r>
      </w:hyperlink>
      <w:r>
        <w:rPr>
          <w:sz w:val="20"/>
        </w:rPr>
        <w:t xml:space="preserve"> от 10.07.2023 N 301-ФЗ.</w:t>
      </w:r>
    </w:p>
    <w:p>
      <w:pPr>
        <w:pStyle w:val="0"/>
        <w:ind w:firstLine="540"/>
        <w:jc w:val="both"/>
      </w:pPr>
      <w:r>
        <w:rPr>
          <w:sz w:val="20"/>
        </w:rPr>
      </w:r>
    </w:p>
    <w:p>
      <w:pPr>
        <w:pStyle w:val="2"/>
        <w:outlineLvl w:val="1"/>
        <w:ind w:firstLine="540"/>
        <w:jc w:val="both"/>
      </w:pPr>
      <w:r>
        <w:rPr>
          <w:sz w:val="20"/>
        </w:rPr>
        <w:t xml:space="preserve">Статья 42.2. Отводы членов комиссии по рассмотрению дела о нарушении антимонопольного законодательства</w:t>
      </w:r>
    </w:p>
    <w:p>
      <w:pPr>
        <w:pStyle w:val="0"/>
        <w:ind w:firstLine="540"/>
        <w:jc w:val="both"/>
      </w:pPr>
      <w:r>
        <w:rPr>
          <w:sz w:val="20"/>
        </w:rPr>
        <w:t xml:space="preserve">(введена Федеральным </w:t>
      </w:r>
      <w:hyperlink w:history="0" r:id="rId70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pPr>
        <w:pStyle w:val="0"/>
        <w:spacing w:before="200" w:line-rule="auto"/>
        <w:ind w:firstLine="540"/>
        <w:jc w:val="both"/>
      </w:pPr>
      <w:r>
        <w:rPr>
          <w:sz w:val="20"/>
        </w:rPr>
        <w:t xml:space="preserve">2. Отвод может быть заявлен лицами, участвующими в деле о нарушении антимонопольного законодательства.</w:t>
      </w:r>
    </w:p>
    <w:p>
      <w:pPr>
        <w:pStyle w:val="0"/>
        <w:spacing w:before="200" w:line-rule="auto"/>
        <w:ind w:firstLine="540"/>
        <w:jc w:val="both"/>
      </w:pPr>
      <w:r>
        <w:rPr>
          <w:sz w:val="20"/>
        </w:rPr>
        <w:t xml:space="preserve">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pPr>
        <w:pStyle w:val="0"/>
        <w:ind w:firstLine="540"/>
        <w:jc w:val="both"/>
      </w:pPr>
      <w:r>
        <w:rPr>
          <w:sz w:val="20"/>
        </w:rPr>
      </w:r>
    </w:p>
    <w:p>
      <w:pPr>
        <w:pStyle w:val="2"/>
        <w:outlineLvl w:val="1"/>
        <w:ind w:firstLine="540"/>
        <w:jc w:val="both"/>
      </w:pPr>
      <w:r>
        <w:rPr>
          <w:sz w:val="20"/>
        </w:rPr>
        <w:t xml:space="preserve">Статья 43. Права и обязанности лиц, участвующих в деле о нарушении антимонопольного законодательства</w:t>
      </w:r>
    </w:p>
    <w:p>
      <w:pPr>
        <w:pStyle w:val="0"/>
        <w:jc w:val="both"/>
      </w:pPr>
      <w:r>
        <w:rPr>
          <w:sz w:val="20"/>
        </w:rPr>
        <w:t xml:space="preserve">(в ред. Федерального </w:t>
      </w:r>
      <w:hyperlink w:history="0" r:id="rId70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hyperlink w:history="0" r:id="rId70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1</w:t>
        </w:r>
      </w:hyperlink>
      <w:r>
        <w:rPr>
          <w:sz w:val="20"/>
        </w:rPr>
        <w:t xml:space="preserve">.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pPr>
        <w:pStyle w:val="0"/>
        <w:spacing w:before="200" w:line-rule="auto"/>
        <w:ind w:firstLine="540"/>
        <w:jc w:val="both"/>
      </w:pPr>
      <w:r>
        <w:rPr>
          <w:sz w:val="20"/>
        </w:rPr>
        <w:t xml:space="preserve">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pPr>
        <w:pStyle w:val="0"/>
        <w:jc w:val="both"/>
      </w:pPr>
      <w:r>
        <w:rPr>
          <w:sz w:val="20"/>
        </w:rPr>
        <w:t xml:space="preserve">(часть 2 введена Федеральным </w:t>
      </w:r>
      <w:hyperlink w:history="0" r:id="rId70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pPr>
        <w:pStyle w:val="0"/>
        <w:jc w:val="both"/>
      </w:pPr>
      <w:r>
        <w:rPr>
          <w:sz w:val="20"/>
        </w:rPr>
        <w:t xml:space="preserve">(часть 3 введена Федеральным </w:t>
      </w:r>
      <w:hyperlink w:history="0" r:id="rId70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 в ред. Федерального </w:t>
      </w:r>
      <w:hyperlink w:history="0" r:id="rId70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Лица, участвующие в деле, обязаны пользоваться добросовестно своими правами при рассмотрении дела.</w:t>
      </w:r>
    </w:p>
    <w:p>
      <w:pPr>
        <w:pStyle w:val="0"/>
        <w:jc w:val="both"/>
      </w:pPr>
      <w:r>
        <w:rPr>
          <w:sz w:val="20"/>
        </w:rPr>
        <w:t xml:space="preserve">(часть 4 введена Федеральным </w:t>
      </w:r>
      <w:hyperlink w:history="0" r:id="rId710"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44. Рассмотрение заявления, материалов и возбуждение дела о нарушении антимонопольного законодательства</w:t>
      </w:r>
    </w:p>
    <w:p>
      <w:pPr>
        <w:pStyle w:val="0"/>
        <w:ind w:firstLine="540"/>
        <w:jc w:val="both"/>
      </w:pPr>
      <w:r>
        <w:rPr>
          <w:sz w:val="20"/>
        </w:rPr>
        <w:t xml:space="preserve">(в ред. Федерального </w:t>
      </w:r>
      <w:hyperlink w:history="0" r:id="rId71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bookmarkStart w:id="1569" w:name="P1569"/>
    <w:bookmarkEnd w:id="1569"/>
    <w:p>
      <w:pPr>
        <w:pStyle w:val="0"/>
        <w:ind w:firstLine="540"/>
        <w:jc w:val="both"/>
      </w:pPr>
      <w:r>
        <w:rPr>
          <w:sz w:val="20"/>
        </w:rPr>
        <w:t xml:space="preserve">1. Заявление подается в письменной форме в антимонопольный орган и должно содержать следующие сведения:</w:t>
      </w:r>
    </w:p>
    <w:p>
      <w:pPr>
        <w:pStyle w:val="0"/>
        <w:spacing w:before="200" w:line-rule="auto"/>
        <w:ind w:firstLine="540"/>
        <w:jc w:val="both"/>
      </w:pPr>
      <w:r>
        <w:rPr>
          <w:sz w:val="20"/>
        </w:rPr>
        <w:t xml:space="preserve">1) сведения о заявителе (фамилия, имя, отчество и адрес места жительства для физического лица; наименование и место нахождения для юридического лица);</w:t>
      </w:r>
    </w:p>
    <w:p>
      <w:pPr>
        <w:pStyle w:val="0"/>
        <w:spacing w:before="200" w:line-rule="auto"/>
        <w:ind w:firstLine="540"/>
        <w:jc w:val="both"/>
      </w:pPr>
      <w:r>
        <w:rPr>
          <w:sz w:val="20"/>
        </w:rPr>
        <w:t xml:space="preserve">2) имеющиеся у заявителя сведения о лице, в отношении которого подано заявление;</w:t>
      </w:r>
    </w:p>
    <w:p>
      <w:pPr>
        <w:pStyle w:val="0"/>
        <w:spacing w:before="200" w:line-rule="auto"/>
        <w:ind w:firstLine="540"/>
        <w:jc w:val="both"/>
      </w:pPr>
      <w:r>
        <w:rPr>
          <w:sz w:val="20"/>
        </w:rPr>
        <w:t xml:space="preserve">3) описание нарушения антимонопольного законодательства;</w:t>
      </w:r>
    </w:p>
    <w:p>
      <w:pPr>
        <w:pStyle w:val="0"/>
        <w:spacing w:before="200" w:line-rule="auto"/>
        <w:ind w:firstLine="540"/>
        <w:jc w:val="both"/>
      </w:pPr>
      <w:r>
        <w:rPr>
          <w:sz w:val="20"/>
        </w:rPr>
        <w:t xml:space="preserve">4) существо требований, с которыми заявитель обращается;</w:t>
      </w:r>
    </w:p>
    <w:p>
      <w:pPr>
        <w:pStyle w:val="0"/>
        <w:spacing w:before="200" w:line-rule="auto"/>
        <w:ind w:firstLine="540"/>
        <w:jc w:val="both"/>
      </w:pPr>
      <w:r>
        <w:rPr>
          <w:sz w:val="20"/>
        </w:rPr>
        <w:t xml:space="preserve">5) перечень прилагаемых документов.</w:t>
      </w:r>
    </w:p>
    <w:bookmarkStart w:id="1575" w:name="P1575"/>
    <w:bookmarkEnd w:id="1575"/>
    <w:p>
      <w:pPr>
        <w:pStyle w:val="0"/>
        <w:spacing w:before="200" w:line-rule="auto"/>
        <w:ind w:firstLine="540"/>
        <w:jc w:val="both"/>
      </w:pPr>
      <w:r>
        <w:rPr>
          <w:sz w:val="20"/>
        </w:rPr>
        <w:t xml:space="preserve">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bookmarkStart w:id="1576" w:name="P1576"/>
    <w:bookmarkEnd w:id="1576"/>
    <w:p>
      <w:pPr>
        <w:pStyle w:val="0"/>
        <w:spacing w:before="200" w:line-rule="auto"/>
        <w:ind w:firstLine="540"/>
        <w:jc w:val="both"/>
      </w:pPr>
      <w:r>
        <w:rPr>
          <w:sz w:val="20"/>
        </w:rPr>
        <w:t xml:space="preserve">3. В случае отсутствия в заявлении или материалах сведений, предусмотренных </w:t>
      </w:r>
      <w:hyperlink w:history="0" w:anchor="P1569" w:tooltip="1. Заявление подается в письменной форме в антимонопольный орган и должно содержать следующие сведения:">
        <w:r>
          <w:rPr>
            <w:sz w:val="20"/>
            <w:color w:val="0000ff"/>
          </w:rPr>
          <w:t xml:space="preserve">частями 1</w:t>
        </w:r>
      </w:hyperlink>
      <w:r>
        <w:rPr>
          <w:sz w:val="20"/>
        </w:rPr>
        <w:t xml:space="preserve"> и </w:t>
      </w:r>
      <w:hyperlink w:history="0" w:anchor="P1575" w:tooltip="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
        <w:r>
          <w:rPr>
            <w:sz w:val="20"/>
            <w:color w:val="0000ff"/>
          </w:rPr>
          <w:t xml:space="preserve">2</w:t>
        </w:r>
      </w:hyperlink>
      <w:r>
        <w:rPr>
          <w:sz w:val="20"/>
        </w:rP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pPr>
        <w:pStyle w:val="0"/>
        <w:spacing w:before="200" w:line-rule="auto"/>
        <w:ind w:firstLine="540"/>
        <w:jc w:val="both"/>
      </w:pPr>
      <w:r>
        <w:rPr>
          <w:sz w:val="20"/>
        </w:rPr>
        <w:t xml:space="preserve">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pPr>
        <w:pStyle w:val="0"/>
        <w:spacing w:before="200" w:line-rule="auto"/>
        <w:ind w:firstLine="540"/>
        <w:jc w:val="both"/>
      </w:pPr>
      <w:r>
        <w:rPr>
          <w:sz w:val="20"/>
        </w:rPr>
        <w:t xml:space="preserve">5. При рассмотрении заявления или материалов антимонопольный орган:</w:t>
      </w:r>
    </w:p>
    <w:p>
      <w:pPr>
        <w:pStyle w:val="0"/>
        <w:spacing w:before="200" w:line-rule="auto"/>
        <w:ind w:firstLine="540"/>
        <w:jc w:val="both"/>
      </w:pPr>
      <w:r>
        <w:rPr>
          <w:sz w:val="20"/>
        </w:rPr>
        <w:t xml:space="preserve">1) определяет, относится ли рассмотрение заявления или материалов к его компетенции;</w:t>
      </w:r>
    </w:p>
    <w:p>
      <w:pPr>
        <w:pStyle w:val="0"/>
        <w:spacing w:before="200" w:line-rule="auto"/>
        <w:ind w:firstLine="540"/>
        <w:jc w:val="both"/>
      </w:pPr>
      <w:r>
        <w:rPr>
          <w:sz w:val="20"/>
        </w:rPr>
        <w:t xml:space="preserve">2) устанавливает наличие признаков нарушения антимонопольного законодательства и определяет нормы, которые подлежат применению.</w:t>
      </w:r>
    </w:p>
    <w:p>
      <w:pPr>
        <w:pStyle w:val="0"/>
        <w:spacing w:before="200" w:line-rule="auto"/>
        <w:ind w:firstLine="540"/>
        <w:jc w:val="both"/>
      </w:pPr>
      <w:r>
        <w:rPr>
          <w:sz w:val="20"/>
        </w:rP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w:history="0" r:id="rId71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pPr>
        <w:pStyle w:val="0"/>
        <w:spacing w:before="200" w:line-rule="auto"/>
        <w:ind w:firstLine="540"/>
        <w:jc w:val="both"/>
      </w:pPr>
      <w:r>
        <w:rPr>
          <w:sz w:val="20"/>
        </w:rPr>
        <w:t xml:space="preserve">7. При рассмотрении заявления, материалов, указывающих на наличие признаков нарушения </w:t>
      </w:r>
      <w:hyperlink w:history="0" w:anchor="P250" w:tooltip="Статья 10. Запрет на злоупотребление хозяйствующим субъектом доминирующим положением">
        <w:r>
          <w:rPr>
            <w:sz w:val="20"/>
            <w:color w:val="0000ff"/>
          </w:rPr>
          <w:t xml:space="preserve">статьи 10</w:t>
        </w:r>
      </w:hyperlink>
      <w:r>
        <w:rPr>
          <w:sz w:val="20"/>
        </w:rP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history="0" w:anchor="P1588" w:tooltip="9. Антимонопольный орган принимает решение об отказе в возбуждении дела в следующих случаях:">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8. По результатам рассмотрения заявления, материалов антимонопольный орган принимает одно из следующих решений:</w:t>
      </w:r>
    </w:p>
    <w:p>
      <w:pPr>
        <w:pStyle w:val="0"/>
        <w:spacing w:before="200" w:line-rule="auto"/>
        <w:ind w:firstLine="540"/>
        <w:jc w:val="both"/>
      </w:pPr>
      <w:r>
        <w:rPr>
          <w:sz w:val="20"/>
        </w:rPr>
        <w:t xml:space="preserve">1) о возбуждении дела о нарушении антимонопольного законодательства;</w:t>
      </w:r>
    </w:p>
    <w:p>
      <w:pPr>
        <w:pStyle w:val="0"/>
        <w:spacing w:before="200" w:line-rule="auto"/>
        <w:ind w:firstLine="540"/>
        <w:jc w:val="both"/>
      </w:pPr>
      <w:r>
        <w:rPr>
          <w:sz w:val="20"/>
        </w:rPr>
        <w:t xml:space="preserve">2) об отказе в возбуждении дела о нарушении антимонопольного законодательства;</w:t>
      </w:r>
    </w:p>
    <w:p>
      <w:pPr>
        <w:pStyle w:val="0"/>
        <w:spacing w:before="200" w:line-rule="auto"/>
        <w:ind w:firstLine="540"/>
        <w:jc w:val="both"/>
      </w:pPr>
      <w:r>
        <w:rPr>
          <w:sz w:val="20"/>
        </w:rPr>
        <w:t xml:space="preserve">3) о выдаче предупреждения в соответствии со </w:t>
      </w:r>
      <w:hyperlink w:history="0" w:anchor="P1456"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71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bookmarkStart w:id="1588" w:name="P1588"/>
    <w:bookmarkEnd w:id="1588"/>
    <w:p>
      <w:pPr>
        <w:pStyle w:val="0"/>
        <w:spacing w:before="200" w:line-rule="auto"/>
        <w:ind w:firstLine="540"/>
        <w:jc w:val="both"/>
      </w:pPr>
      <w:r>
        <w:rPr>
          <w:sz w:val="20"/>
        </w:rPr>
        <w:t xml:space="preserve">9. Антимонопольный орган принимает решение об отказе в возбуждении дела в следующих случаях:</w:t>
      </w:r>
    </w:p>
    <w:p>
      <w:pPr>
        <w:pStyle w:val="0"/>
        <w:spacing w:before="200" w:line-rule="auto"/>
        <w:ind w:firstLine="540"/>
        <w:jc w:val="both"/>
      </w:pPr>
      <w:r>
        <w:rPr>
          <w:sz w:val="20"/>
        </w:rPr>
        <w:t xml:space="preserve">1) вопросы, указанные в заявлении, материалах, не относятся к компетенции антимонопольного органа;</w:t>
      </w:r>
    </w:p>
    <w:bookmarkStart w:id="1590" w:name="P1590"/>
    <w:bookmarkEnd w:id="1590"/>
    <w:p>
      <w:pPr>
        <w:pStyle w:val="0"/>
        <w:spacing w:before="200" w:line-rule="auto"/>
        <w:ind w:firstLine="540"/>
        <w:jc w:val="both"/>
      </w:pPr>
      <w:r>
        <w:rPr>
          <w:sz w:val="20"/>
        </w:rPr>
        <w:t xml:space="preserve">2) признаки нарушения антимонопольного законодательства отсутствуют;</w:t>
      </w:r>
    </w:p>
    <w:p>
      <w:pPr>
        <w:pStyle w:val="0"/>
        <w:spacing w:before="200" w:line-rule="auto"/>
        <w:ind w:firstLine="540"/>
        <w:jc w:val="both"/>
      </w:pPr>
      <w:r>
        <w:rPr>
          <w:sz w:val="20"/>
        </w:rPr>
        <w:t xml:space="preserve">3) по факту, явившемуся основанием для обращения с заявлением, материалами, дело возбуждено ранее;</w:t>
      </w:r>
    </w:p>
    <w:p>
      <w:pPr>
        <w:pStyle w:val="0"/>
        <w:spacing w:before="200" w:line-rule="auto"/>
        <w:ind w:firstLine="540"/>
        <w:jc w:val="both"/>
      </w:pPr>
      <w:r>
        <w:rPr>
          <w:sz w:val="20"/>
        </w:rP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history="0" w:anchor="P1590" w:tooltip="2) признаки нарушения антимонопольного законодательства отсутствуют;">
        <w:r>
          <w:rPr>
            <w:sz w:val="20"/>
            <w:color w:val="0000ff"/>
          </w:rPr>
          <w:t xml:space="preserve">пунктом 2</w:t>
        </w:r>
      </w:hyperlink>
      <w:r>
        <w:rPr>
          <w:sz w:val="20"/>
        </w:rPr>
        <w:t xml:space="preserve"> настоящей части или решение о прекращении рассмотрения дела в соответствии с </w:t>
      </w:r>
      <w:hyperlink w:history="0" w:anchor="P1715" w:tooltip="1. Комиссия прекращает рассмотрение дела о нарушении антимонопольного законодательства в случае:">
        <w:r>
          <w:rPr>
            <w:sz w:val="20"/>
            <w:color w:val="0000ff"/>
          </w:rPr>
          <w:t xml:space="preserve">пунктом 2 части 1 статьи 48</w:t>
        </w:r>
      </w:hyperlink>
      <w:r>
        <w:rPr>
          <w:sz w:val="20"/>
        </w:rP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pPr>
        <w:pStyle w:val="0"/>
        <w:spacing w:before="200" w:line-rule="auto"/>
        <w:ind w:firstLine="540"/>
        <w:jc w:val="both"/>
      </w:pPr>
      <w:r>
        <w:rPr>
          <w:sz w:val="20"/>
        </w:rPr>
        <w:t xml:space="preserve">5) по факту, явившемуся основанием для обращения с заявлением, материалами, истекли сроки давности, предусмотренные </w:t>
      </w:r>
      <w:hyperlink w:history="0" w:anchor="P1522" w:tooltip="Статья 41.1. Сроки давности рассмотрения дела о нарушении антимонопольного законодательства">
        <w:r>
          <w:rPr>
            <w:sz w:val="20"/>
            <w:color w:val="0000ff"/>
          </w:rPr>
          <w:t xml:space="preserve">статьей 41.1</w:t>
        </w:r>
      </w:hyperlink>
      <w:r>
        <w:rPr>
          <w:sz w:val="20"/>
        </w:rPr>
        <w:t xml:space="preserve"> настоящего Федерального закона;</w:t>
      </w:r>
    </w:p>
    <w:p>
      <w:pPr>
        <w:pStyle w:val="0"/>
        <w:spacing w:before="200" w:line-rule="auto"/>
        <w:ind w:firstLine="540"/>
        <w:jc w:val="both"/>
      </w:pPr>
      <w:r>
        <w:rPr>
          <w:sz w:val="20"/>
        </w:rPr>
        <w:t xml:space="preserve">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pPr>
        <w:pStyle w:val="0"/>
        <w:spacing w:before="200" w:line-rule="auto"/>
        <w:ind w:firstLine="540"/>
        <w:jc w:val="both"/>
      </w:pPr>
      <w:r>
        <w:rPr>
          <w:sz w:val="20"/>
        </w:rP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history="0" w:anchor="P1456" w:tooltip="Статья 39.1. Предупреждение о прекращении действий (бездействия), которые содержат признаки нарушения антимонопольного законодательства">
        <w:r>
          <w:rPr>
            <w:sz w:val="20"/>
            <w:color w:val="0000ff"/>
          </w:rPr>
          <w:t xml:space="preserve">статьей 39.1</w:t>
        </w:r>
      </w:hyperlink>
      <w:r>
        <w:rPr>
          <w:sz w:val="20"/>
        </w:rPr>
        <w:t xml:space="preserve"> настоящего Федерального закона.</w:t>
      </w:r>
    </w:p>
    <w:p>
      <w:pPr>
        <w:pStyle w:val="0"/>
        <w:spacing w:before="200" w:line-rule="auto"/>
        <w:ind w:firstLine="540"/>
        <w:jc w:val="both"/>
      </w:pPr>
      <w:r>
        <w:rPr>
          <w:sz w:val="20"/>
        </w:rP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history="0" w:anchor="P1576" w:tooltip="3. В случае отсутствия в заявлении или материалах сведений,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
        <w:r>
          <w:rPr>
            <w:sz w:val="20"/>
            <w:color w:val="0000ff"/>
          </w:rPr>
          <w:t xml:space="preserve">частью 3</w:t>
        </w:r>
      </w:hyperlink>
      <w:r>
        <w:rPr>
          <w:sz w:val="20"/>
        </w:rPr>
        <w:t xml:space="preserve"> настоящей статьи, с указанием мотивов принятия этого решения.</w:t>
      </w:r>
    </w:p>
    <w:p>
      <w:pPr>
        <w:pStyle w:val="0"/>
        <w:spacing w:before="200" w:line-rule="auto"/>
        <w:ind w:firstLine="540"/>
        <w:jc w:val="both"/>
      </w:pPr>
      <w:r>
        <w:rPr>
          <w:sz w:val="20"/>
        </w:rPr>
        <w:t xml:space="preserve">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pPr>
        <w:pStyle w:val="0"/>
        <w:spacing w:before="200" w:line-rule="auto"/>
        <w:ind w:firstLine="540"/>
        <w:jc w:val="both"/>
      </w:pPr>
      <w:r>
        <w:rPr>
          <w:sz w:val="20"/>
        </w:rPr>
        <w:t xml:space="preserve">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pPr>
        <w:pStyle w:val="0"/>
        <w:spacing w:before="200" w:line-rule="auto"/>
        <w:ind w:firstLine="540"/>
        <w:jc w:val="both"/>
      </w:pPr>
      <w:r>
        <w:rPr>
          <w:sz w:val="20"/>
        </w:rPr>
        <w:t xml:space="preserve">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pPr>
        <w:pStyle w:val="0"/>
        <w:spacing w:before="200" w:line-rule="auto"/>
        <w:ind w:firstLine="540"/>
        <w:jc w:val="both"/>
      </w:pPr>
      <w:r>
        <w:rPr>
          <w:sz w:val="20"/>
        </w:rPr>
        <w:t xml:space="preserve">14. Определение о назначении дела о нарушении антимонопольного законодательства к рассмотрению должно содержать:</w:t>
      </w:r>
    </w:p>
    <w:p>
      <w:pPr>
        <w:pStyle w:val="0"/>
        <w:spacing w:before="200" w:line-rule="auto"/>
        <w:ind w:firstLine="540"/>
        <w:jc w:val="both"/>
      </w:pPr>
      <w:r>
        <w:rPr>
          <w:sz w:val="20"/>
        </w:rPr>
        <w:t xml:space="preserve">1) сведения о лицах, участвующих в рассмотрении дела;</w:t>
      </w:r>
    </w:p>
    <w:p>
      <w:pPr>
        <w:pStyle w:val="0"/>
        <w:spacing w:before="200" w:line-rule="auto"/>
        <w:ind w:firstLine="540"/>
        <w:jc w:val="both"/>
      </w:pPr>
      <w:r>
        <w:rPr>
          <w:sz w:val="20"/>
        </w:rPr>
        <w:t xml:space="preserve">2) основания, послужившие поводом к возбуждению дела;</w:t>
      </w:r>
    </w:p>
    <w:p>
      <w:pPr>
        <w:pStyle w:val="0"/>
        <w:spacing w:before="200" w:line-rule="auto"/>
        <w:ind w:firstLine="540"/>
        <w:jc w:val="both"/>
      </w:pPr>
      <w:r>
        <w:rPr>
          <w:sz w:val="20"/>
        </w:rPr>
        <w:t xml:space="preserve">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pPr>
        <w:pStyle w:val="0"/>
        <w:spacing w:before="200" w:line-rule="auto"/>
        <w:ind w:firstLine="540"/>
        <w:jc w:val="both"/>
      </w:pPr>
      <w:r>
        <w:rPr>
          <w:sz w:val="20"/>
        </w:rPr>
        <w:t xml:space="preserve">4) сведения о дате, времени и месте проведения заседания комиссии.</w:t>
      </w:r>
    </w:p>
    <w:p>
      <w:pPr>
        <w:pStyle w:val="0"/>
        <w:jc w:val="both"/>
      </w:pPr>
      <w:r>
        <w:rPr>
          <w:sz w:val="20"/>
        </w:rPr>
        <w:t xml:space="preserve">(часть 14 введена Федеральным </w:t>
      </w:r>
      <w:hyperlink w:history="0" r:id="rId71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pPr>
        <w:pStyle w:val="0"/>
        <w:jc w:val="both"/>
      </w:pPr>
      <w:r>
        <w:rPr>
          <w:sz w:val="20"/>
        </w:rPr>
        <w:t xml:space="preserve">(часть 15 введена Федеральным </w:t>
      </w:r>
      <w:hyperlink w:history="0" r:id="rId71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1"/>
        <w:ind w:firstLine="540"/>
        <w:jc w:val="both"/>
      </w:pPr>
      <w:r>
        <w:rPr>
          <w:sz w:val="20"/>
        </w:rPr>
        <w:t xml:space="preserve">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pPr>
        <w:pStyle w:val="0"/>
        <w:ind w:firstLine="540"/>
        <w:jc w:val="both"/>
      </w:pPr>
      <w:r>
        <w:rPr>
          <w:sz w:val="20"/>
        </w:rPr>
        <w:t xml:space="preserve">(введена Федеральным </w:t>
      </w:r>
      <w:hyperlink w:history="0" r:id="rId716"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05.12.2022 N 500-ФЗ)</w:t>
      </w:r>
    </w:p>
    <w:p>
      <w:pPr>
        <w:pStyle w:val="0"/>
        <w:ind w:firstLine="540"/>
        <w:jc w:val="both"/>
      </w:pPr>
      <w:r>
        <w:rPr>
          <w:sz w:val="20"/>
        </w:rPr>
      </w:r>
    </w:p>
    <w:bookmarkStart w:id="1612" w:name="P1612"/>
    <w:bookmarkEnd w:id="1612"/>
    <w:p>
      <w:pPr>
        <w:pStyle w:val="0"/>
        <w:ind w:firstLine="540"/>
        <w:jc w:val="both"/>
      </w:pPr>
      <w:r>
        <w:rPr>
          <w:sz w:val="20"/>
        </w:rPr>
        <w:t xml:space="preserve">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pPr>
        <w:pStyle w:val="0"/>
        <w:spacing w:before="200" w:line-rule="auto"/>
        <w:ind w:firstLine="540"/>
        <w:jc w:val="both"/>
      </w:pPr>
      <w:r>
        <w:rPr>
          <w:sz w:val="20"/>
        </w:rPr>
        <w:t xml:space="preserve">2. Заявление, указанное в </w:t>
      </w:r>
      <w:hyperlink w:history="0" w:anchor="P1612"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bookmarkStart w:id="1614" w:name="P1614"/>
    <w:bookmarkEnd w:id="1614"/>
    <w:p>
      <w:pPr>
        <w:pStyle w:val="0"/>
        <w:spacing w:before="200" w:line-rule="auto"/>
        <w:ind w:firstLine="540"/>
        <w:jc w:val="both"/>
      </w:pPr>
      <w:r>
        <w:rPr>
          <w:sz w:val="20"/>
        </w:rPr>
        <w:t xml:space="preserve">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bookmarkStart w:id="1615" w:name="P1615"/>
    <w:bookmarkEnd w:id="1615"/>
    <w:p>
      <w:pPr>
        <w:pStyle w:val="0"/>
        <w:spacing w:before="200" w:line-rule="auto"/>
        <w:ind w:firstLine="540"/>
        <w:jc w:val="both"/>
      </w:pPr>
      <w:r>
        <w:rPr>
          <w:sz w:val="20"/>
        </w:rP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history="0" w:anchor="P315" w:tooltip="2) повышению, снижению или поддержанию цен на торгах;">
        <w:r>
          <w:rPr>
            <w:sz w:val="20"/>
            <w:color w:val="0000ff"/>
          </w:rPr>
          <w:t xml:space="preserve">пунктом 2 части 1 статьи 11</w:t>
        </w:r>
      </w:hyperlink>
      <w:r>
        <w:rPr>
          <w:sz w:val="20"/>
        </w:rPr>
        <w:t xml:space="preserve"> и </w:t>
      </w:r>
      <w:hyperlink w:history="0" w:anchor="P511" w:tooltip="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w:r>
          <w:rPr>
            <w:sz w:val="20"/>
            <w:color w:val="0000ff"/>
          </w:rPr>
          <w:t xml:space="preserve">пунктом 1 части 1 статьи 17</w:t>
        </w:r>
      </w:hyperlink>
      <w:r>
        <w:rPr>
          <w:sz w:val="20"/>
        </w:rPr>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pPr>
        <w:pStyle w:val="0"/>
        <w:spacing w:before="200" w:line-rule="auto"/>
        <w:ind w:firstLine="540"/>
        <w:jc w:val="both"/>
      </w:pPr>
      <w:r>
        <w:rPr>
          <w:sz w:val="20"/>
        </w:rPr>
        <w:t xml:space="preserve">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pPr>
        <w:pStyle w:val="0"/>
        <w:spacing w:before="200" w:line-rule="auto"/>
        <w:ind w:firstLine="540"/>
        <w:jc w:val="both"/>
      </w:pPr>
      <w:r>
        <w:rPr>
          <w:sz w:val="20"/>
        </w:rPr>
        <w:t xml:space="preserve">3. Заявитель вправе представить документы, подтверждающие обстоятельства, изложенные в заявлении, указанном в </w:t>
      </w:r>
      <w:hyperlink w:history="0" w:anchor="P1612"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или копии таких документов.</w:t>
      </w:r>
    </w:p>
    <w:p>
      <w:pPr>
        <w:pStyle w:val="0"/>
        <w:spacing w:before="200" w:line-rule="auto"/>
        <w:ind w:firstLine="540"/>
        <w:jc w:val="both"/>
      </w:pPr>
      <w:r>
        <w:rPr>
          <w:sz w:val="20"/>
        </w:rPr>
        <w:t xml:space="preserve">4. В случае подачи заявления, указанного в </w:t>
      </w:r>
      <w:hyperlink w:history="0" w:anchor="P1612"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pPr>
        <w:pStyle w:val="0"/>
        <w:spacing w:before="200" w:line-rule="auto"/>
        <w:ind w:firstLine="540"/>
        <w:jc w:val="both"/>
      </w:pPr>
      <w:r>
        <w:rPr>
          <w:sz w:val="20"/>
        </w:rPr>
        <w:t xml:space="preserve">5. Антимонопольный орган осуществляет регистрацию заявления, указанного в </w:t>
      </w:r>
      <w:hyperlink w:history="0" w:anchor="P1612"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в едином электронном журнале учета заявлений с указанием сведений, указанных в </w:t>
      </w:r>
      <w:hyperlink w:history="0" w:anchor="P1614"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r>
          <w:rPr>
            <w:sz w:val="20"/>
            <w:color w:val="0000ff"/>
          </w:rPr>
          <w:t xml:space="preserve">пунктах 1</w:t>
        </w:r>
      </w:hyperlink>
      <w:r>
        <w:rPr>
          <w:sz w:val="20"/>
        </w:rPr>
        <w:t xml:space="preserve"> и </w:t>
      </w:r>
      <w:hyperlink w:history="0" w:anchor="P1615"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r>
          <w:rPr>
            <w:sz w:val="20"/>
            <w:color w:val="0000ff"/>
          </w:rPr>
          <w:t xml:space="preserve">2 части 2</w:t>
        </w:r>
      </w:hyperlink>
      <w:r>
        <w:rPr>
          <w:sz w:val="20"/>
        </w:rPr>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history="0" w:anchor="P1614" w:tooltip="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
        <w:r>
          <w:rPr>
            <w:sz w:val="20"/>
            <w:color w:val="0000ff"/>
          </w:rPr>
          <w:t xml:space="preserve">пунктах 1</w:t>
        </w:r>
      </w:hyperlink>
      <w:r>
        <w:rPr>
          <w:sz w:val="20"/>
        </w:rPr>
        <w:t xml:space="preserve"> и </w:t>
      </w:r>
      <w:hyperlink w:history="0" w:anchor="P1615" w:tooltip="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w:r>
          <w:rPr>
            <w:sz w:val="20"/>
            <w:color w:val="0000ff"/>
          </w:rPr>
          <w:t xml:space="preserve">2 части 2</w:t>
        </w:r>
      </w:hyperlink>
      <w:r>
        <w:rPr>
          <w:sz w:val="20"/>
        </w:rPr>
        <w:t xml:space="preserve"> настоящей статьи, указанное заявление не подлежит регистрации и не позднее дня, следующего за днем его поступления, возвращается заявителю. </w:t>
      </w:r>
      <w:hyperlink w:history="0" r:id="rId717"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Форма</w:t>
        </w:r>
      </w:hyperlink>
      <w:r>
        <w:rPr>
          <w:sz w:val="20"/>
        </w:rPr>
        <w:t xml:space="preserve"> единого электронного журнала учета заявлений, </w:t>
      </w:r>
      <w:hyperlink w:history="0" r:id="rId718"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порядок</w:t>
        </w:r>
      </w:hyperlink>
      <w:r>
        <w:rPr>
          <w:sz w:val="20"/>
        </w:rPr>
        <w:t xml:space="preserve"> его ведения, </w:t>
      </w:r>
      <w:hyperlink w:history="0" r:id="rId719"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форма</w:t>
        </w:r>
      </w:hyperlink>
      <w:r>
        <w:rPr>
          <w:sz w:val="20"/>
        </w:rPr>
        <w:t xml:space="preserve"> и </w:t>
      </w:r>
      <w:hyperlink w:history="0" r:id="rId720" w:tooltip="Приказ ФАС России от 26.01.2023 N 26/23 &quot;Об утверждении формы и порядка ведения единого электронного журнала учета заявлений о заключении хозяйствующим субъектом (группой лиц, определяемой в соответствии с антимонопольным законодательством) ограничивающего конкуренцию соглашения или об осуществлении им ограничивающих конкуренцию согласованных действий, поданных в порядке, предусмотренном статьей 44.1 Федерального закона от 26 июля 2006 г. N 135-ФЗ &quot;О защите конкуренции&quot;, в целях смягчения административной о {КонсультантПлюс}">
        <w:r>
          <w:rPr>
            <w:sz w:val="20"/>
            <w:color w:val="0000ff"/>
          </w:rPr>
          <w:t xml:space="preserve">порядок</w:t>
        </w:r>
      </w:hyperlink>
      <w:r>
        <w:rPr>
          <w:sz w:val="20"/>
        </w:rPr>
        <w:t xml:space="preserve"> выдачи расписки утверждаются федеральным антимонопольным органом.</w:t>
      </w:r>
    </w:p>
    <w:p>
      <w:pPr>
        <w:pStyle w:val="0"/>
        <w:spacing w:before="200" w:line-rule="auto"/>
        <w:ind w:firstLine="540"/>
        <w:jc w:val="both"/>
      </w:pPr>
      <w:r>
        <w:rPr>
          <w:sz w:val="20"/>
        </w:rPr>
        <w:t xml:space="preserve">6. Не допускается разглашение информации о поступившем в антимонопольный орган заявлении, указанном в </w:t>
      </w:r>
      <w:hyperlink w:history="0" w:anchor="P1612"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7. В случае, если заявление, указанное в </w:t>
      </w:r>
      <w:hyperlink w:history="0" w:anchor="P1612" w:tooltip="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
        <w:r>
          <w:rPr>
            <w:sz w:val="20"/>
            <w:color w:val="0000ff"/>
          </w:rPr>
          <w:t xml:space="preserve">части 1</w:t>
        </w:r>
      </w:hyperlink>
      <w:r>
        <w:rPr>
          <w:sz w:val="20"/>
        </w:rPr>
        <w:t xml:space="preserve">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pPr>
        <w:pStyle w:val="0"/>
        <w:ind w:firstLine="540"/>
        <w:jc w:val="both"/>
      </w:pPr>
      <w:r>
        <w:rPr>
          <w:sz w:val="20"/>
        </w:rPr>
      </w:r>
    </w:p>
    <w:p>
      <w:pPr>
        <w:pStyle w:val="2"/>
        <w:outlineLvl w:val="1"/>
        <w:ind w:firstLine="540"/>
        <w:jc w:val="both"/>
      </w:pPr>
      <w:r>
        <w:rPr>
          <w:sz w:val="20"/>
        </w:rPr>
        <w:t xml:space="preserve">Статья 45. Рассмотрение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w:history="0" r:id="rId721"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определение</w:t>
        </w:r>
      </w:hyperlink>
      <w:r>
        <w:rPr>
          <w:sz w:val="20"/>
        </w:rPr>
        <w:t xml:space="preserve"> и направляет копии этого определения лицам, участвующим в деле.</w:t>
      </w:r>
    </w:p>
    <w:p>
      <w:pPr>
        <w:pStyle w:val="0"/>
        <w:spacing w:before="200" w:line-rule="auto"/>
        <w:ind w:firstLine="540"/>
        <w:jc w:val="both"/>
      </w:pPr>
      <w:r>
        <w:rPr>
          <w:sz w:val="20"/>
        </w:rP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pPr>
        <w:pStyle w:val="0"/>
        <w:spacing w:before="200" w:line-rule="auto"/>
        <w:ind w:firstLine="540"/>
        <w:jc w:val="both"/>
      </w:pPr>
      <w:r>
        <w:rPr>
          <w:sz w:val="20"/>
        </w:rP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w:history="0" r:id="rId722" w:tooltip="Приказ ФАС России от 27.04.2017 N 569/17 &quot;Об утверждении Порядка использования систем видео-конференц-связи при рассмотрении дела о нарушении антимонопольного законодательства и пересмотре решений и (или) предписаний территориального антимонопольного органа&quot; (Зарегистрировано в Минюсте России 04.08.2017 N 47674) {КонсультантПлюс}">
        <w:r>
          <w:rPr>
            <w:sz w:val="20"/>
            <w:color w:val="0000ff"/>
          </w:rPr>
          <w:t xml:space="preserve">Порядок</w:t>
        </w:r>
      </w:hyperlink>
      <w:r>
        <w:rPr>
          <w:sz w:val="20"/>
        </w:rP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pPr>
        <w:pStyle w:val="0"/>
        <w:jc w:val="both"/>
      </w:pPr>
      <w:r>
        <w:rPr>
          <w:sz w:val="20"/>
        </w:rPr>
        <w:t xml:space="preserve">(часть 2.1 введена Федеральным </w:t>
      </w:r>
      <w:hyperlink w:history="0" r:id="rId72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 Председатель комиссии:</w:t>
      </w:r>
    </w:p>
    <w:p>
      <w:pPr>
        <w:pStyle w:val="0"/>
        <w:spacing w:before="200" w:line-rule="auto"/>
        <w:ind w:firstLine="540"/>
        <w:jc w:val="both"/>
      </w:pPr>
      <w:r>
        <w:rPr>
          <w:sz w:val="20"/>
        </w:rPr>
        <w:t xml:space="preserve">1) открывает заседание комиссии;</w:t>
      </w:r>
    </w:p>
    <w:p>
      <w:pPr>
        <w:pStyle w:val="0"/>
        <w:spacing w:before="200" w:line-rule="auto"/>
        <w:ind w:firstLine="540"/>
        <w:jc w:val="both"/>
      </w:pPr>
      <w:r>
        <w:rPr>
          <w:sz w:val="20"/>
        </w:rPr>
        <w:t xml:space="preserve">2) объявляет состав комиссии;</w:t>
      </w:r>
    </w:p>
    <w:p>
      <w:pPr>
        <w:pStyle w:val="0"/>
        <w:spacing w:before="200" w:line-rule="auto"/>
        <w:ind w:firstLine="540"/>
        <w:jc w:val="both"/>
      </w:pPr>
      <w:r>
        <w:rPr>
          <w:sz w:val="20"/>
        </w:rPr>
        <w:t xml:space="preserve">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pPr>
        <w:pStyle w:val="0"/>
        <w:spacing w:before="200" w:line-rule="auto"/>
        <w:ind w:firstLine="540"/>
        <w:jc w:val="both"/>
      </w:pPr>
      <w:r>
        <w:rPr>
          <w:sz w:val="20"/>
        </w:rPr>
        <w:t xml:space="preserve">4) выясняет вопрос о возможности рассмотрения дела;</w:t>
      </w:r>
    </w:p>
    <w:p>
      <w:pPr>
        <w:pStyle w:val="0"/>
        <w:spacing w:before="200" w:line-rule="auto"/>
        <w:ind w:firstLine="540"/>
        <w:jc w:val="both"/>
      </w:pPr>
      <w:r>
        <w:rPr>
          <w:sz w:val="20"/>
        </w:rPr>
        <w:t xml:space="preserve">5) разъясняет лицам, участвующим в деле, их права, определяет последовательность совершения действий при рассмотрении дела;</w:t>
      </w:r>
    </w:p>
    <w:p>
      <w:pPr>
        <w:pStyle w:val="0"/>
        <w:spacing w:before="200" w:line-rule="auto"/>
        <w:ind w:firstLine="540"/>
        <w:jc w:val="both"/>
      </w:pPr>
      <w:r>
        <w:rPr>
          <w:sz w:val="20"/>
        </w:rPr>
        <w:t xml:space="preserve">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pPr>
        <w:pStyle w:val="0"/>
        <w:spacing w:before="200" w:line-rule="auto"/>
        <w:ind w:firstLine="540"/>
        <w:jc w:val="both"/>
      </w:pPr>
      <w:r>
        <w:rPr>
          <w:sz w:val="20"/>
        </w:rPr>
        <w:t xml:space="preserve">7) принимает меры по обеспечению на заседании комиссии надлежащего порядка;</w:t>
      </w:r>
    </w:p>
    <w:p>
      <w:pPr>
        <w:pStyle w:val="0"/>
        <w:spacing w:before="200" w:line-rule="auto"/>
        <w:ind w:firstLine="540"/>
        <w:jc w:val="both"/>
      </w:pPr>
      <w:r>
        <w:rPr>
          <w:sz w:val="20"/>
        </w:rPr>
        <w:t xml:space="preserve">8) оглашает заключение об обстоятельствах дела.</w:t>
      </w:r>
    </w:p>
    <w:p>
      <w:pPr>
        <w:pStyle w:val="0"/>
        <w:jc w:val="both"/>
      </w:pPr>
      <w:r>
        <w:rPr>
          <w:sz w:val="20"/>
        </w:rPr>
        <w:t xml:space="preserve">(п. 8 введен Федеральным </w:t>
      </w:r>
      <w:hyperlink w:history="0" r:id="rId72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w:history="0" r:id="rId72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pPr>
        <w:pStyle w:val="0"/>
        <w:jc w:val="both"/>
      </w:pPr>
      <w:r>
        <w:rPr>
          <w:sz w:val="20"/>
        </w:rPr>
        <w:t xml:space="preserve">(часть 3.1 введена Федеральным </w:t>
      </w:r>
      <w:hyperlink w:history="0" r:id="rId72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pPr>
        <w:pStyle w:val="0"/>
        <w:jc w:val="both"/>
      </w:pPr>
      <w:r>
        <w:rPr>
          <w:sz w:val="20"/>
        </w:rPr>
        <w:t xml:space="preserve">(часть 3.2 введена Федеральным </w:t>
      </w:r>
      <w:hyperlink w:history="0" r:id="rId72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pPr>
        <w:pStyle w:val="0"/>
        <w:jc w:val="both"/>
      </w:pPr>
      <w:r>
        <w:rPr>
          <w:sz w:val="20"/>
        </w:rPr>
        <w:t xml:space="preserve">(часть 3.3 введена Федеральным </w:t>
      </w:r>
      <w:hyperlink w:history="0" r:id="rId72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pPr>
        <w:pStyle w:val="0"/>
        <w:jc w:val="both"/>
      </w:pPr>
      <w:r>
        <w:rPr>
          <w:sz w:val="20"/>
        </w:rPr>
        <w:t xml:space="preserve">(часть 3.4 введена Федеральным </w:t>
      </w:r>
      <w:hyperlink w:history="0" r:id="rId72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4. На заседании комиссии:</w:t>
      </w:r>
    </w:p>
    <w:p>
      <w:pPr>
        <w:pStyle w:val="0"/>
        <w:spacing w:before="200" w:line-rule="auto"/>
        <w:ind w:firstLine="540"/>
        <w:jc w:val="both"/>
      </w:pPr>
      <w:r>
        <w:rPr>
          <w:sz w:val="20"/>
        </w:rPr>
        <w:t xml:space="preserve">1) заслушиваются лица, участвующие в деле;</w:t>
      </w:r>
    </w:p>
    <w:p>
      <w:pPr>
        <w:pStyle w:val="0"/>
        <w:spacing w:before="200" w:line-rule="auto"/>
        <w:ind w:firstLine="540"/>
        <w:jc w:val="both"/>
      </w:pPr>
      <w:r>
        <w:rPr>
          <w:sz w:val="20"/>
        </w:rPr>
        <w:t xml:space="preserve">2) заслушиваются и обсуждаются ходатайства, принимаются по ним решения, которые должны быть отражены в протоколе заседания;</w:t>
      </w:r>
    </w:p>
    <w:p>
      <w:pPr>
        <w:pStyle w:val="0"/>
        <w:spacing w:before="200" w:line-rule="auto"/>
        <w:ind w:firstLine="540"/>
        <w:jc w:val="both"/>
      </w:pPr>
      <w:r>
        <w:rPr>
          <w:sz w:val="20"/>
        </w:rPr>
        <w:t xml:space="preserve">3) исследуются доказательства;</w:t>
      </w:r>
    </w:p>
    <w:p>
      <w:pPr>
        <w:pStyle w:val="0"/>
        <w:spacing w:before="200" w:line-rule="auto"/>
        <w:ind w:firstLine="540"/>
        <w:jc w:val="both"/>
      </w:pPr>
      <w:r>
        <w:rPr>
          <w:sz w:val="20"/>
        </w:rPr>
        <w:t xml:space="preserve">4) заслушиваются мнения и пояснения лиц, участвующих в деле, относительно доказательств, представленных лицами, участвующими в деле;</w:t>
      </w:r>
    </w:p>
    <w:p>
      <w:pPr>
        <w:pStyle w:val="0"/>
        <w:spacing w:before="200" w:line-rule="auto"/>
        <w:ind w:firstLine="540"/>
        <w:jc w:val="both"/>
      </w:pPr>
      <w:r>
        <w:rPr>
          <w:sz w:val="20"/>
        </w:rPr>
        <w:t xml:space="preserve">5) заслушиваются и обсуждаются мнения экспертов, привлеченных для дачи заключений;</w:t>
      </w:r>
    </w:p>
    <w:p>
      <w:pPr>
        <w:pStyle w:val="0"/>
        <w:spacing w:before="200" w:line-rule="auto"/>
        <w:ind w:firstLine="540"/>
        <w:jc w:val="both"/>
      </w:pPr>
      <w:r>
        <w:rPr>
          <w:sz w:val="20"/>
        </w:rPr>
        <w:t xml:space="preserve">6) заслушиваются лица, располагающие сведениями об обстоятельствах рассматриваемого дела;</w:t>
      </w:r>
    </w:p>
    <w:p>
      <w:pPr>
        <w:pStyle w:val="0"/>
        <w:spacing w:before="200" w:line-rule="auto"/>
        <w:ind w:firstLine="540"/>
        <w:jc w:val="both"/>
      </w:pPr>
      <w:r>
        <w:rPr>
          <w:sz w:val="20"/>
        </w:rPr>
        <w:t xml:space="preserve">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pPr>
        <w:pStyle w:val="0"/>
        <w:spacing w:before="200" w:line-rule="auto"/>
        <w:ind w:firstLine="540"/>
        <w:jc w:val="both"/>
      </w:pPr>
      <w:r>
        <w:rPr>
          <w:sz w:val="20"/>
        </w:rPr>
        <w:t xml:space="preserve">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pPr>
        <w:pStyle w:val="0"/>
        <w:spacing w:before="200" w:line-rule="auto"/>
        <w:ind w:firstLine="540"/>
        <w:jc w:val="both"/>
      </w:pPr>
      <w:r>
        <w:rPr>
          <w:sz w:val="20"/>
        </w:rPr>
        <w:t xml:space="preserve">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pPr>
        <w:pStyle w:val="0"/>
        <w:jc w:val="both"/>
      </w:pPr>
      <w:r>
        <w:rPr>
          <w:sz w:val="20"/>
        </w:rPr>
        <w:t xml:space="preserve">(часть 5.1 введена Федеральным </w:t>
      </w:r>
      <w:hyperlink w:history="0" r:id="rId73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pPr>
        <w:pStyle w:val="0"/>
        <w:ind w:firstLine="540"/>
        <w:jc w:val="both"/>
      </w:pPr>
      <w:r>
        <w:rPr>
          <w:sz w:val="20"/>
        </w:rPr>
      </w:r>
    </w:p>
    <w:p>
      <w:pPr>
        <w:pStyle w:val="2"/>
        <w:outlineLvl w:val="1"/>
        <w:ind w:firstLine="540"/>
        <w:jc w:val="both"/>
      </w:pPr>
      <w:r>
        <w:rPr>
          <w:sz w:val="20"/>
        </w:rPr>
        <w:t xml:space="preserve">Статья 45.1. Доказательства и доказывание по делу о нарушении антимонопольного законодательства</w:t>
      </w:r>
    </w:p>
    <w:p>
      <w:pPr>
        <w:pStyle w:val="0"/>
        <w:ind w:firstLine="540"/>
        <w:jc w:val="both"/>
      </w:pPr>
      <w:r>
        <w:rPr>
          <w:sz w:val="20"/>
        </w:rPr>
        <w:t xml:space="preserve">(введена Федеральным </w:t>
      </w:r>
      <w:hyperlink w:history="0" r:id="rId73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pPr>
        <w:pStyle w:val="0"/>
        <w:spacing w:before="200" w:line-rule="auto"/>
        <w:ind w:firstLine="540"/>
        <w:jc w:val="both"/>
      </w:pPr>
      <w:r>
        <w:rPr>
          <w:sz w:val="20"/>
        </w:rPr>
        <w:t xml:space="preserve">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pPr>
        <w:pStyle w:val="0"/>
        <w:spacing w:before="200" w:line-rule="auto"/>
        <w:ind w:firstLine="540"/>
        <w:jc w:val="both"/>
      </w:pPr>
      <w:r>
        <w:rPr>
          <w:sz w:val="20"/>
        </w:rPr>
        <w:t xml:space="preserve">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pPr>
        <w:pStyle w:val="0"/>
        <w:spacing w:before="200" w:line-rule="auto"/>
        <w:ind w:firstLine="540"/>
        <w:jc w:val="both"/>
      </w:pPr>
      <w:r>
        <w:rPr>
          <w:sz w:val="20"/>
        </w:rPr>
        <w:t xml:space="preserve">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pPr>
        <w:pStyle w:val="0"/>
        <w:spacing w:before="200" w:line-rule="auto"/>
        <w:ind w:firstLine="540"/>
        <w:jc w:val="both"/>
      </w:pPr>
      <w:r>
        <w:rPr>
          <w:sz w:val="20"/>
        </w:rPr>
        <w:t xml:space="preserve">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pPr>
        <w:pStyle w:val="0"/>
        <w:ind w:firstLine="540"/>
        <w:jc w:val="both"/>
      </w:pPr>
      <w:r>
        <w:rPr>
          <w:sz w:val="20"/>
        </w:rPr>
      </w:r>
    </w:p>
    <w:p>
      <w:pPr>
        <w:pStyle w:val="2"/>
        <w:outlineLvl w:val="1"/>
        <w:ind w:firstLine="540"/>
        <w:jc w:val="both"/>
      </w:pPr>
      <w:r>
        <w:rPr>
          <w:sz w:val="20"/>
        </w:rPr>
        <w:t xml:space="preserve">Статья 45.2. Порядок доступа лиц, участвующих в деле о нарушении антимонопольного законодательства, к материалам дела, содержащим коммерческую тайну</w:t>
      </w:r>
    </w:p>
    <w:p>
      <w:pPr>
        <w:pStyle w:val="0"/>
        <w:ind w:firstLine="540"/>
        <w:jc w:val="both"/>
      </w:pPr>
      <w:r>
        <w:rPr>
          <w:sz w:val="20"/>
        </w:rPr>
        <w:t xml:space="preserve">(введена Федеральным </w:t>
      </w:r>
      <w:hyperlink w:history="0" r:id="rId73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w:history="0" r:id="rId733" w:tooltip="&quot;Кодекс Российской Федерации об административных правонарушениях&quot; от 30.12.2001 N 195-ФЗ (ред. от 12.12.2023) {КонсультантПлюс}">
        <w:r>
          <w:rPr>
            <w:sz w:val="20"/>
            <w:color w:val="0000ff"/>
          </w:rPr>
          <w:t xml:space="preserve">частями 1</w:t>
        </w:r>
      </w:hyperlink>
      <w:r>
        <w:rPr>
          <w:sz w:val="20"/>
        </w:rPr>
        <w:t xml:space="preserve"> и </w:t>
      </w:r>
      <w:hyperlink w:history="0" r:id="rId734" w:tooltip="&quot;Кодекс Российской Федерации об административных правонарушениях&quot; от 30.12.2001 N 195-ФЗ (ред. от 12.12.2023) {КонсультантПлюс}">
        <w:r>
          <w:rPr>
            <w:sz w:val="20"/>
            <w:color w:val="0000ff"/>
          </w:rPr>
          <w:t xml:space="preserve">3 статьи 14.32</w:t>
        </w:r>
      </w:hyperlink>
      <w:r>
        <w:rPr>
          <w:sz w:val="20"/>
        </w:rP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w:history="0" r:id="rId735" w:tooltip="&quot;Уголовный кодекс Российской Федерации&quot; от 13.06.1996 N 63-ФЗ (ред. от 27.11.2023) {КонсультантПлюс}">
        <w:r>
          <w:rPr>
            <w:sz w:val="20"/>
            <w:color w:val="0000ff"/>
          </w:rPr>
          <w:t xml:space="preserve">статьей 178</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pPr>
        <w:pStyle w:val="0"/>
        <w:spacing w:before="200" w:line-rule="auto"/>
        <w:ind w:firstLine="540"/>
        <w:jc w:val="both"/>
      </w:pPr>
      <w:r>
        <w:rPr>
          <w:sz w:val="20"/>
        </w:rPr>
        <w:t xml:space="preserve">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pPr>
        <w:pStyle w:val="0"/>
        <w:spacing w:before="200" w:line-rule="auto"/>
        <w:ind w:firstLine="540"/>
        <w:jc w:val="both"/>
      </w:pPr>
      <w:r>
        <w:rPr>
          <w:sz w:val="20"/>
        </w:rPr>
        <w:t xml:space="preserve">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pPr>
        <w:pStyle w:val="0"/>
        <w:spacing w:before="200" w:line-rule="auto"/>
        <w:ind w:firstLine="540"/>
        <w:jc w:val="both"/>
      </w:pPr>
      <w:r>
        <w:rPr>
          <w:sz w:val="20"/>
        </w:rPr>
        <w:t xml:space="preserve">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pPr>
        <w:pStyle w:val="0"/>
        <w:ind w:firstLine="540"/>
        <w:jc w:val="both"/>
      </w:pPr>
      <w:r>
        <w:rPr>
          <w:sz w:val="20"/>
        </w:rPr>
      </w:r>
    </w:p>
    <w:p>
      <w:pPr>
        <w:pStyle w:val="2"/>
        <w:outlineLvl w:val="1"/>
        <w:ind w:firstLine="540"/>
        <w:jc w:val="both"/>
      </w:pPr>
      <w:r>
        <w:rPr>
          <w:sz w:val="20"/>
        </w:rPr>
        <w:t xml:space="preserve">Статья 46. Перерыв в заседании комиссии</w:t>
      </w:r>
    </w:p>
    <w:p>
      <w:pPr>
        <w:pStyle w:val="0"/>
        <w:ind w:firstLine="540"/>
        <w:jc w:val="both"/>
      </w:pPr>
      <w:r>
        <w:rPr>
          <w:sz w:val="20"/>
        </w:rPr>
      </w:r>
    </w:p>
    <w:p>
      <w:pPr>
        <w:pStyle w:val="0"/>
        <w:ind w:firstLine="540"/>
        <w:jc w:val="both"/>
      </w:pPr>
      <w:r>
        <w:rPr>
          <w:sz w:val="20"/>
        </w:rPr>
        <w:t xml:space="preserve">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pPr>
        <w:pStyle w:val="0"/>
        <w:spacing w:before="200" w:line-rule="auto"/>
        <w:ind w:firstLine="540"/>
        <w:jc w:val="both"/>
      </w:pPr>
      <w:r>
        <w:rPr>
          <w:sz w:val="20"/>
        </w:rPr>
        <w:t xml:space="preserve">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pPr>
        <w:pStyle w:val="0"/>
        <w:ind w:firstLine="540"/>
        <w:jc w:val="both"/>
      </w:pPr>
      <w:r>
        <w:rPr>
          <w:sz w:val="20"/>
        </w:rPr>
      </w:r>
    </w:p>
    <w:p>
      <w:pPr>
        <w:pStyle w:val="2"/>
        <w:outlineLvl w:val="1"/>
        <w:ind w:firstLine="540"/>
        <w:jc w:val="both"/>
      </w:pPr>
      <w:r>
        <w:rPr>
          <w:sz w:val="20"/>
        </w:rPr>
        <w:t xml:space="preserve">Статья 47. Отложение и приостановление рассмотрения дела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Комиссия вправе отложить рассмотрение дела о нарушении антимонопольного законодательства:</w:t>
      </w:r>
    </w:p>
    <w:p>
      <w:pPr>
        <w:pStyle w:val="0"/>
        <w:spacing w:before="200" w:line-rule="auto"/>
        <w:ind w:firstLine="540"/>
        <w:jc w:val="both"/>
      </w:pPr>
      <w:r>
        <w:rPr>
          <w:sz w:val="20"/>
        </w:rPr>
        <w:t xml:space="preserve">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pPr>
        <w:pStyle w:val="0"/>
        <w:spacing w:before="200" w:line-rule="auto"/>
        <w:ind w:firstLine="540"/>
        <w:jc w:val="both"/>
      </w:pPr>
      <w:r>
        <w:rPr>
          <w:sz w:val="20"/>
        </w:rPr>
        <w:t xml:space="preserve">2) в связи с необходимостью получения дополнительных доказательств;</w:t>
      </w:r>
    </w:p>
    <w:p>
      <w:pPr>
        <w:pStyle w:val="0"/>
        <w:spacing w:before="200" w:line-rule="auto"/>
        <w:ind w:firstLine="540"/>
        <w:jc w:val="both"/>
      </w:pPr>
      <w:r>
        <w:rPr>
          <w:sz w:val="20"/>
        </w:rPr>
        <w:t xml:space="preserve">3) для привлечения к участию в деле лиц, содействующих рассмотрению дела, других лиц, участие которых в деле, по мнению комиссии, необходимо;</w:t>
      </w:r>
    </w:p>
    <w:p>
      <w:pPr>
        <w:pStyle w:val="0"/>
        <w:spacing w:before="200" w:line-rule="auto"/>
        <w:ind w:firstLine="540"/>
        <w:jc w:val="both"/>
      </w:pPr>
      <w:r>
        <w:rPr>
          <w:sz w:val="20"/>
        </w:rPr>
        <w:t xml:space="preserve">4) утратил силу. - Федеральный </w:t>
      </w:r>
      <w:hyperlink w:history="0" r:id="rId73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spacing w:before="200" w:line-rule="auto"/>
        <w:ind w:firstLine="540"/>
        <w:jc w:val="both"/>
      </w:pPr>
      <w:r>
        <w:rPr>
          <w:sz w:val="20"/>
        </w:rPr>
        <w:t xml:space="preserve">5) в иных предусмотренных настоящей главой случаях.</w:t>
      </w:r>
    </w:p>
    <w:p>
      <w:pPr>
        <w:pStyle w:val="0"/>
        <w:spacing w:before="200" w:line-rule="auto"/>
        <w:ind w:firstLine="540"/>
        <w:jc w:val="both"/>
      </w:pPr>
      <w:r>
        <w:rPr>
          <w:sz w:val="20"/>
        </w:rPr>
        <w:t xml:space="preserve">1.1. Комиссия обязана отложить рассмотрение дела о нарушении антимонопольного законодательства в случае:</w:t>
      </w:r>
    </w:p>
    <w:bookmarkStart w:id="1692" w:name="P1692"/>
    <w:bookmarkEnd w:id="1692"/>
    <w:p>
      <w:pPr>
        <w:pStyle w:val="0"/>
        <w:spacing w:before="200" w:line-rule="auto"/>
        <w:ind w:firstLine="540"/>
        <w:jc w:val="both"/>
      </w:pPr>
      <w:r>
        <w:rPr>
          <w:sz w:val="20"/>
        </w:rPr>
        <w:t xml:space="preserve">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bookmarkStart w:id="1693" w:name="P1693"/>
    <w:bookmarkEnd w:id="1693"/>
    <w:p>
      <w:pPr>
        <w:pStyle w:val="0"/>
        <w:spacing w:before="200" w:line-rule="auto"/>
        <w:ind w:firstLine="540"/>
        <w:jc w:val="both"/>
      </w:pPr>
      <w:r>
        <w:rPr>
          <w:sz w:val="20"/>
        </w:rPr>
        <w:t xml:space="preserve">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pPr>
        <w:pStyle w:val="0"/>
        <w:spacing w:before="200" w:line-rule="auto"/>
        <w:ind w:firstLine="540"/>
        <w:jc w:val="both"/>
      </w:pPr>
      <w:r>
        <w:rPr>
          <w:sz w:val="20"/>
        </w:rPr>
        <w:t xml:space="preserve">3) принятия заключения об обстоятельствах дела.</w:t>
      </w:r>
    </w:p>
    <w:p>
      <w:pPr>
        <w:pStyle w:val="0"/>
        <w:jc w:val="both"/>
      </w:pPr>
      <w:r>
        <w:rPr>
          <w:sz w:val="20"/>
        </w:rPr>
        <w:t xml:space="preserve">(часть 1.1 в ред. Федерального </w:t>
      </w:r>
      <w:hyperlink w:history="0" r:id="rId73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1.2. При отложении рассмотрения дела о нарушении антимонопольного законодательства по основаниям, предусмотренным </w:t>
      </w:r>
      <w:hyperlink w:history="0" w:anchor="P1692"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0"/>
            <w:color w:val="0000ff"/>
          </w:rPr>
          <w:t xml:space="preserve">пунктами 1</w:t>
        </w:r>
      </w:hyperlink>
      <w:r>
        <w:rPr>
          <w:sz w:val="20"/>
        </w:rPr>
        <w:t xml:space="preserve"> и </w:t>
      </w:r>
      <w:hyperlink w:history="0" w:anchor="P1693" w:tooltip="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
        <w:r>
          <w:rPr>
            <w:sz w:val="20"/>
            <w:color w:val="0000ff"/>
          </w:rPr>
          <w:t xml:space="preserve">2 части 1.1</w:t>
        </w:r>
      </w:hyperlink>
      <w:r>
        <w:rPr>
          <w:sz w:val="20"/>
        </w:rP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pPr>
        <w:pStyle w:val="0"/>
        <w:jc w:val="both"/>
      </w:pPr>
      <w:r>
        <w:rPr>
          <w:sz w:val="20"/>
        </w:rPr>
        <w:t xml:space="preserve">(часть 1.2 введена Федеральным </w:t>
      </w:r>
      <w:hyperlink w:history="0" r:id="rId73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pPr>
        <w:pStyle w:val="0"/>
        <w:spacing w:before="200" w:line-rule="auto"/>
        <w:ind w:firstLine="540"/>
        <w:jc w:val="both"/>
      </w:pPr>
      <w:r>
        <w:rPr>
          <w:sz w:val="20"/>
        </w:rPr>
        <w:t xml:space="preserve">3. Комиссия может приостановить рассмотрение дела о нарушении антимонопольного законодательства в случае и на срок:</w:t>
      </w:r>
    </w:p>
    <w:p>
      <w:pPr>
        <w:pStyle w:val="0"/>
        <w:spacing w:before="200" w:line-rule="auto"/>
        <w:ind w:firstLine="540"/>
        <w:jc w:val="both"/>
      </w:pPr>
      <w:r>
        <w:rPr>
          <w:sz w:val="20"/>
        </w:rPr>
        <w:t xml:space="preserve">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pPr>
        <w:pStyle w:val="0"/>
        <w:spacing w:before="200" w:line-rule="auto"/>
        <w:ind w:firstLine="540"/>
        <w:jc w:val="both"/>
      </w:pPr>
      <w:r>
        <w:rPr>
          <w:sz w:val="20"/>
        </w:rPr>
        <w:t xml:space="preserve">2) проведения экспертизы.</w:t>
      </w:r>
    </w:p>
    <w:p>
      <w:pPr>
        <w:pStyle w:val="0"/>
        <w:spacing w:before="200" w:line-rule="auto"/>
        <w:ind w:firstLine="540"/>
        <w:jc w:val="both"/>
      </w:pPr>
      <w:r>
        <w:rPr>
          <w:sz w:val="20"/>
        </w:rP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pPr>
        <w:pStyle w:val="0"/>
        <w:spacing w:before="200" w:line-rule="auto"/>
        <w:ind w:firstLine="540"/>
        <w:jc w:val="both"/>
      </w:pPr>
      <w:r>
        <w:rPr>
          <w:sz w:val="20"/>
        </w:rPr>
        <w:t xml:space="preserve">5. Об </w:t>
      </w:r>
      <w:hyperlink w:history="0" r:id="rId739"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отложении</w:t>
        </w:r>
      </w:hyperlink>
      <w:r>
        <w:rPr>
          <w:sz w:val="20"/>
        </w:rPr>
        <w:t xml:space="preserve">, о </w:t>
      </w:r>
      <w:hyperlink w:history="0" r:id="rId740"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приостановлении</w:t>
        </w:r>
      </w:hyperlink>
      <w:r>
        <w:rPr>
          <w:sz w:val="20"/>
        </w:rPr>
        <w:t xml:space="preserve">, о </w:t>
      </w:r>
      <w:hyperlink w:history="0" r:id="rId741"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возобновлении</w:t>
        </w:r>
      </w:hyperlink>
      <w:r>
        <w:rPr>
          <w:sz w:val="20"/>
        </w:rP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pPr>
        <w:pStyle w:val="0"/>
        <w:ind w:firstLine="540"/>
        <w:jc w:val="both"/>
      </w:pPr>
      <w:r>
        <w:rPr>
          <w:sz w:val="20"/>
        </w:rPr>
      </w:r>
    </w:p>
    <w:p>
      <w:pPr>
        <w:pStyle w:val="2"/>
        <w:outlineLvl w:val="1"/>
        <w:ind w:firstLine="540"/>
        <w:jc w:val="both"/>
      </w:pPr>
      <w:r>
        <w:rPr>
          <w:sz w:val="20"/>
        </w:rPr>
        <w:t xml:space="preserve">Статья 47.1. Объединение или выделение дел о нарушении антимонопольного законодательства</w:t>
      </w:r>
    </w:p>
    <w:p>
      <w:pPr>
        <w:pStyle w:val="0"/>
        <w:jc w:val="both"/>
      </w:pPr>
      <w:r>
        <w:rPr>
          <w:sz w:val="20"/>
        </w:rPr>
        <w:t xml:space="preserve">(в ред. Федерального </w:t>
      </w:r>
      <w:hyperlink w:history="0" r:id="rId74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t xml:space="preserve">(введена Федеральным </w:t>
      </w:r>
      <w:hyperlink w:history="0" r:id="rId74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0"/>
        <w:ind w:firstLine="540"/>
        <w:jc w:val="both"/>
      </w:pPr>
      <w:r>
        <w:rPr>
          <w:sz w:val="20"/>
        </w:rPr>
        <w:t xml:space="preserve">1. Антимонопольный орган по ходатайству лиц, участвующих в деле, или по собственной инициативе в </w:t>
      </w:r>
      <w:hyperlink w:history="0" r:id="rId744" w:tooltip="Приказ ФАС России от 25.05.2012 N 339 (ред. от 16.02.2016) &quot;Об утверждении административного регламента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оссийской Федерации&quot; (Зарегистрировано в Минюсте России 07.08.2012 N 25125) {КонсультантПлюс}">
        <w:r>
          <w:rPr>
            <w:sz w:val="20"/>
            <w:color w:val="0000ff"/>
          </w:rPr>
          <w:t xml:space="preserve">порядке</w:t>
        </w:r>
      </w:hyperlink>
      <w:r>
        <w:rPr>
          <w:sz w:val="20"/>
        </w:rPr>
        <w:t xml:space="preserve">,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pPr>
        <w:pStyle w:val="0"/>
        <w:spacing w:before="200" w:line-rule="auto"/>
        <w:ind w:firstLine="540"/>
        <w:jc w:val="both"/>
      </w:pPr>
      <w:r>
        <w:rPr>
          <w:sz w:val="20"/>
        </w:rPr>
        <w:t xml:space="preserve">2. Об объединении дел в одно производство или о выделении дела в отдельное производство антимонопольным органом выносится определение.</w:t>
      </w:r>
    </w:p>
    <w:p>
      <w:pPr>
        <w:pStyle w:val="0"/>
        <w:spacing w:before="200" w:line-rule="auto"/>
        <w:ind w:firstLine="540"/>
        <w:jc w:val="both"/>
      </w:pPr>
      <w:r>
        <w:rPr>
          <w:sz w:val="20"/>
        </w:rPr>
        <w:t xml:space="preserve">3. Состав комиссии по рассмотрению объединенных или выделенных дел определяется приказом антимонопольного органа.</w:t>
      </w:r>
    </w:p>
    <w:p>
      <w:pPr>
        <w:pStyle w:val="0"/>
        <w:ind w:firstLine="540"/>
        <w:jc w:val="both"/>
      </w:pPr>
      <w:r>
        <w:rPr>
          <w:sz w:val="20"/>
        </w:rPr>
      </w:r>
    </w:p>
    <w:p>
      <w:pPr>
        <w:pStyle w:val="2"/>
        <w:outlineLvl w:val="1"/>
        <w:ind w:firstLine="540"/>
        <w:jc w:val="both"/>
      </w:pPr>
      <w:r>
        <w:rPr>
          <w:sz w:val="20"/>
        </w:rPr>
        <w:t xml:space="preserve">Статья 48. Прекращение рассмотрения дела о нарушении антимонопольного законодательства</w:t>
      </w:r>
    </w:p>
    <w:p>
      <w:pPr>
        <w:pStyle w:val="0"/>
        <w:ind w:firstLine="540"/>
        <w:jc w:val="both"/>
      </w:pPr>
      <w:r>
        <w:rPr>
          <w:sz w:val="20"/>
        </w:rPr>
      </w:r>
    </w:p>
    <w:bookmarkStart w:id="1715" w:name="P1715"/>
    <w:bookmarkEnd w:id="1715"/>
    <w:p>
      <w:pPr>
        <w:pStyle w:val="0"/>
        <w:ind w:firstLine="540"/>
        <w:jc w:val="both"/>
      </w:pPr>
      <w:r>
        <w:rPr>
          <w:sz w:val="20"/>
        </w:rPr>
        <w:t xml:space="preserve">1. Комиссия прекращает рассмотрение дела о нарушении антимонопольного законодательства в случае:</w:t>
      </w:r>
    </w:p>
    <w:bookmarkStart w:id="1716" w:name="P1716"/>
    <w:bookmarkEnd w:id="1716"/>
    <w:p>
      <w:pPr>
        <w:pStyle w:val="0"/>
        <w:spacing w:before="200" w:line-rule="auto"/>
        <w:ind w:firstLine="540"/>
        <w:jc w:val="both"/>
      </w:pPr>
      <w:r>
        <w:rPr>
          <w:sz w:val="20"/>
        </w:rPr>
        <w:t xml:space="preserve">1) отсутствия нарушения антимонопольного законодательства в рассматриваемых комиссией действиях (бездействии);</w:t>
      </w:r>
    </w:p>
    <w:p>
      <w:pPr>
        <w:pStyle w:val="0"/>
        <w:spacing w:before="200" w:line-rule="auto"/>
        <w:ind w:firstLine="540"/>
        <w:jc w:val="both"/>
      </w:pPr>
      <w:r>
        <w:rPr>
          <w:sz w:val="20"/>
        </w:rPr>
        <w:t xml:space="preserve">2) ликвидации юридического лица - единственного ответчика по делу;</w:t>
      </w:r>
    </w:p>
    <w:p>
      <w:pPr>
        <w:pStyle w:val="0"/>
        <w:spacing w:before="200" w:line-rule="auto"/>
        <w:ind w:firstLine="540"/>
        <w:jc w:val="both"/>
      </w:pPr>
      <w:r>
        <w:rPr>
          <w:sz w:val="20"/>
        </w:rPr>
        <w:t xml:space="preserve">3) смерти физического лица - единственного ответчика по делу;</w:t>
      </w:r>
    </w:p>
    <w:bookmarkStart w:id="1719" w:name="P1719"/>
    <w:bookmarkEnd w:id="1719"/>
    <w:p>
      <w:pPr>
        <w:pStyle w:val="0"/>
        <w:spacing w:before="200" w:line-rule="auto"/>
        <w:ind w:firstLine="540"/>
        <w:jc w:val="both"/>
      </w:pPr>
      <w:r>
        <w:rPr>
          <w:sz w:val="20"/>
        </w:rPr>
        <w:t xml:space="preserve">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pPr>
        <w:pStyle w:val="0"/>
        <w:spacing w:before="200" w:line-rule="auto"/>
        <w:ind w:firstLine="540"/>
        <w:jc w:val="both"/>
      </w:pPr>
      <w:r>
        <w:rPr>
          <w:sz w:val="20"/>
        </w:rPr>
        <w:t xml:space="preserve">5) истечения срока давности, предусмотренного </w:t>
      </w:r>
      <w:hyperlink w:history="0" w:anchor="P1522" w:tooltip="Статья 41.1. Сроки давности рассмотрения дела о нарушении антимонопольного законодательства">
        <w:r>
          <w:rPr>
            <w:sz w:val="20"/>
            <w:color w:val="0000ff"/>
          </w:rPr>
          <w:t xml:space="preserve">статьей 41.1</w:t>
        </w:r>
      </w:hyperlink>
      <w:r>
        <w:rPr>
          <w:sz w:val="20"/>
        </w:rPr>
        <w:t xml:space="preserve"> настоящего Федерального закона.</w:t>
      </w:r>
    </w:p>
    <w:p>
      <w:pPr>
        <w:pStyle w:val="0"/>
        <w:jc w:val="both"/>
      </w:pPr>
      <w:r>
        <w:rPr>
          <w:sz w:val="20"/>
        </w:rPr>
        <w:t xml:space="preserve">(часть 1 в ред. Федерального </w:t>
      </w:r>
      <w:hyperlink w:history="0" r:id="rId74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2. </w:t>
      </w:r>
      <w:hyperlink w:history="0" r:id="rId746"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Решение</w:t>
        </w:r>
      </w:hyperlink>
      <w:r>
        <w:rPr>
          <w:sz w:val="20"/>
        </w:rP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history="0" w:anchor="P1491" w:tooltip="Статья 41. Акты, принимаемые комиссией">
        <w:r>
          <w:rPr>
            <w:sz w:val="20"/>
            <w:color w:val="0000ff"/>
          </w:rPr>
          <w:t xml:space="preserve">статьей 41</w:t>
        </w:r>
      </w:hyperlink>
      <w:r>
        <w:rPr>
          <w:sz w:val="20"/>
        </w:rPr>
        <w:t xml:space="preserve"> настоящего Федерального закона. В случае, если рассмотрение дела прекращается в соответствии с </w:t>
      </w:r>
      <w:hyperlink w:history="0" w:anchor="P1719" w:tooltip="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
        <w:r>
          <w:rPr>
            <w:sz w:val="20"/>
            <w:color w:val="0000ff"/>
          </w:rPr>
          <w:t xml:space="preserve">пунктом 4 части 1</w:t>
        </w:r>
      </w:hyperlink>
      <w:r>
        <w:rPr>
          <w:sz w:val="20"/>
        </w:rP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pPr>
        <w:pStyle w:val="0"/>
        <w:jc w:val="both"/>
      </w:pPr>
      <w:r>
        <w:rPr>
          <w:sz w:val="20"/>
        </w:rPr>
        <w:t xml:space="preserve">(в ред. Федеральных законов от 17.07.2009 </w:t>
      </w:r>
      <w:hyperlink w:history="0" r:id="rId74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rPr>
        <w:t xml:space="preserve">, от 06.12.2011 </w:t>
      </w:r>
      <w:hyperlink w:history="0" r:id="rId74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rPr>
        <w:t xml:space="preserve">, от 05.10.2015 </w:t>
      </w:r>
      <w:hyperlink w:history="0" r:id="rId74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48.1. Заключение об обстоятельствах дела</w:t>
      </w:r>
    </w:p>
    <w:p>
      <w:pPr>
        <w:pStyle w:val="0"/>
        <w:ind w:firstLine="540"/>
        <w:jc w:val="both"/>
      </w:pPr>
      <w:r>
        <w:rPr>
          <w:sz w:val="20"/>
        </w:rPr>
        <w:t xml:space="preserve">(введена Федеральным </w:t>
      </w:r>
      <w:hyperlink w:history="0" r:id="rId75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0"/>
        <w:ind w:firstLine="540"/>
        <w:jc w:val="both"/>
      </w:pPr>
      <w:r>
        <w:rPr>
          <w:sz w:val="20"/>
        </w:rPr>
        <w:t xml:space="preserve">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pPr>
        <w:pStyle w:val="0"/>
        <w:spacing w:before="200" w:line-rule="auto"/>
        <w:ind w:firstLine="540"/>
        <w:jc w:val="both"/>
      </w:pPr>
      <w:r>
        <w:rPr>
          <w:sz w:val="20"/>
        </w:rPr>
        <w:t xml:space="preserve">2. Заключение об обстоятельствах дела оформляется в виде отдельного документа, подписывается председателем и членами комиссии и должно содержать:</w:t>
      </w:r>
    </w:p>
    <w:p>
      <w:pPr>
        <w:pStyle w:val="0"/>
        <w:spacing w:before="200" w:line-rule="auto"/>
        <w:ind w:firstLine="540"/>
        <w:jc w:val="both"/>
      </w:pPr>
      <w:r>
        <w:rPr>
          <w:sz w:val="20"/>
        </w:rPr>
        <w:t xml:space="preserve">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pPr>
        <w:pStyle w:val="0"/>
        <w:spacing w:before="200" w:line-rule="auto"/>
        <w:ind w:firstLine="540"/>
        <w:jc w:val="both"/>
      </w:pPr>
      <w:r>
        <w:rPr>
          <w:sz w:val="20"/>
        </w:rPr>
        <w:t xml:space="preserve">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pPr>
        <w:pStyle w:val="0"/>
        <w:spacing w:before="200" w:line-rule="auto"/>
        <w:ind w:firstLine="540"/>
        <w:jc w:val="both"/>
      </w:pPr>
      <w:r>
        <w:rPr>
          <w:sz w:val="20"/>
        </w:rPr>
        <w:t xml:space="preserve">3. В случае принятия заключения об обстоятельствах дела дело о нарушении антимонопольного законодательства подлежит отложению.</w:t>
      </w:r>
    </w:p>
    <w:p>
      <w:pPr>
        <w:pStyle w:val="0"/>
        <w:spacing w:before="200" w:line-rule="auto"/>
        <w:ind w:firstLine="540"/>
        <w:jc w:val="both"/>
      </w:pPr>
      <w:r>
        <w:rPr>
          <w:sz w:val="20"/>
        </w:rPr>
        <w:t xml:space="preserve">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pPr>
        <w:pStyle w:val="0"/>
        <w:spacing w:before="200" w:line-rule="auto"/>
        <w:ind w:firstLine="540"/>
        <w:jc w:val="both"/>
      </w:pPr>
      <w:r>
        <w:rPr>
          <w:sz w:val="20"/>
        </w:rPr>
        <w:t xml:space="preserve">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pPr>
        <w:pStyle w:val="0"/>
        <w:spacing w:before="200" w:line-rule="auto"/>
        <w:ind w:firstLine="540"/>
        <w:jc w:val="both"/>
      </w:pPr>
      <w:r>
        <w:rPr>
          <w:sz w:val="20"/>
        </w:rP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history="0" w:anchor="P1692"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r>
          <w:rPr>
            <w:sz w:val="20"/>
            <w:color w:val="0000ff"/>
          </w:rPr>
          <w:t xml:space="preserve">пункта 1 части 1.1 статьи 47</w:t>
        </w:r>
      </w:hyperlink>
      <w:r>
        <w:rPr>
          <w:sz w:val="20"/>
        </w:rP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pPr>
        <w:pStyle w:val="0"/>
        <w:spacing w:before="200" w:line-rule="auto"/>
        <w:ind w:firstLine="540"/>
        <w:jc w:val="both"/>
      </w:pPr>
      <w:r>
        <w:rPr>
          <w:sz w:val="20"/>
        </w:rP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history="0" w:anchor="P1716" w:tooltip="1) отсутствия нарушения антимонопольного законодательства в рассматриваемых комиссией действиях (бездействии);">
        <w:r>
          <w:rPr>
            <w:sz w:val="20"/>
            <w:color w:val="0000ff"/>
          </w:rPr>
          <w:t xml:space="preserve">пункта 1 части 1 статьи 48</w:t>
        </w:r>
      </w:hyperlink>
      <w:r>
        <w:rPr>
          <w:sz w:val="20"/>
        </w:rPr>
        <w:t xml:space="preserve"> настоящего Федерального закона прекращает рассмотрение дела о нарушении антимонопольного законодательства.</w:t>
      </w:r>
    </w:p>
    <w:p>
      <w:pPr>
        <w:pStyle w:val="0"/>
        <w:ind w:firstLine="540"/>
        <w:jc w:val="both"/>
      </w:pPr>
      <w:r>
        <w:rPr>
          <w:sz w:val="20"/>
        </w:rPr>
      </w:r>
    </w:p>
    <w:p>
      <w:pPr>
        <w:pStyle w:val="2"/>
        <w:outlineLvl w:val="1"/>
        <w:ind w:firstLine="540"/>
        <w:jc w:val="both"/>
      </w:pPr>
      <w:r>
        <w:rPr>
          <w:sz w:val="20"/>
        </w:rPr>
        <w:t xml:space="preserve">Статья 49. Принятие комиссией решения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Комиссия при принятии </w:t>
      </w:r>
      <w:hyperlink w:history="0" r:id="rId751"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решения</w:t>
        </w:r>
      </w:hyperlink>
      <w:r>
        <w:rPr>
          <w:sz w:val="20"/>
        </w:rPr>
        <w:t xml:space="preserve"> по делу о нарушении антимонопольного законодательства:</w:t>
      </w:r>
    </w:p>
    <w:p>
      <w:pPr>
        <w:pStyle w:val="0"/>
        <w:spacing w:before="200" w:line-rule="auto"/>
        <w:ind w:firstLine="540"/>
        <w:jc w:val="both"/>
      </w:pPr>
      <w:r>
        <w:rPr>
          <w:sz w:val="20"/>
        </w:rPr>
        <w:t xml:space="preserve">1) оценивает доказательства и доводы, представленные лицами, участвующими в деле;</w:t>
      </w:r>
    </w:p>
    <w:p>
      <w:pPr>
        <w:pStyle w:val="0"/>
        <w:spacing w:before="200" w:line-rule="auto"/>
        <w:ind w:firstLine="540"/>
        <w:jc w:val="both"/>
      </w:pPr>
      <w:r>
        <w:rPr>
          <w:sz w:val="20"/>
        </w:rPr>
        <w:t xml:space="preserve">2) оценивает заключения и пояснения экспертов, а также лиц, располагающих сведениями о рассматриваемых комиссией обстоятельствах;</w:t>
      </w:r>
    </w:p>
    <w:p>
      <w:pPr>
        <w:pStyle w:val="0"/>
        <w:spacing w:before="200" w:line-rule="auto"/>
        <w:ind w:firstLine="540"/>
        <w:jc w:val="both"/>
      </w:pPr>
      <w:r>
        <w:rPr>
          <w:sz w:val="20"/>
        </w:rPr>
        <w:t xml:space="preserve">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pPr>
        <w:pStyle w:val="0"/>
        <w:spacing w:before="200" w:line-rule="auto"/>
        <w:ind w:firstLine="540"/>
        <w:jc w:val="both"/>
      </w:pPr>
      <w:r>
        <w:rPr>
          <w:sz w:val="20"/>
        </w:rPr>
        <w:t xml:space="preserve">4) устанавливает права и обязанности лиц, участвующих в деле;</w:t>
      </w:r>
    </w:p>
    <w:p>
      <w:pPr>
        <w:pStyle w:val="0"/>
        <w:spacing w:before="200" w:line-rule="auto"/>
        <w:ind w:firstLine="540"/>
        <w:jc w:val="both"/>
      </w:pPr>
      <w:r>
        <w:rPr>
          <w:sz w:val="20"/>
        </w:rPr>
        <w:t xml:space="preserve">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pPr>
        <w:pStyle w:val="0"/>
        <w:spacing w:before="200" w:line-rule="auto"/>
        <w:ind w:firstLine="540"/>
        <w:jc w:val="both"/>
      </w:pPr>
      <w:r>
        <w:rPr>
          <w:sz w:val="20"/>
        </w:rP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pPr>
        <w:pStyle w:val="0"/>
        <w:jc w:val="both"/>
      </w:pPr>
      <w:r>
        <w:rPr>
          <w:sz w:val="20"/>
        </w:rPr>
        <w:t xml:space="preserve">(часть 2 в ред. Федерального </w:t>
      </w:r>
      <w:hyperlink w:history="0" r:id="rId75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2"/>
        <w:outlineLvl w:val="1"/>
        <w:ind w:firstLine="540"/>
        <w:jc w:val="both"/>
      </w:pPr>
      <w:r>
        <w:rPr>
          <w:sz w:val="20"/>
        </w:rPr>
        <w:t xml:space="preserve">Статья 50. Предписание по делу о нарушении антимонопольного законодательства</w:t>
      </w:r>
    </w:p>
    <w:p>
      <w:pPr>
        <w:pStyle w:val="0"/>
        <w:ind w:firstLine="540"/>
        <w:jc w:val="both"/>
      </w:pPr>
      <w:r>
        <w:rPr>
          <w:sz w:val="20"/>
        </w:rPr>
      </w:r>
    </w:p>
    <w:p>
      <w:pPr>
        <w:pStyle w:val="0"/>
        <w:ind w:firstLine="540"/>
        <w:jc w:val="both"/>
      </w:pPr>
      <w:r>
        <w:rPr>
          <w:sz w:val="20"/>
        </w:rPr>
        <w:t xml:space="preserve">1. По результатам рассмотрения дела о нарушении антимонопольного законодательства на основании решения по делу комиссия выдает </w:t>
      </w:r>
      <w:hyperlink w:history="0" r:id="rId753"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предписание</w:t>
        </w:r>
      </w:hyperlink>
      <w:r>
        <w:rPr>
          <w:sz w:val="20"/>
        </w:rPr>
        <w:t xml:space="preserve"> ответчику по делу.</w:t>
      </w:r>
    </w:p>
    <w:p>
      <w:pPr>
        <w:pStyle w:val="0"/>
        <w:spacing w:before="200" w:line-rule="auto"/>
        <w:ind w:firstLine="540"/>
        <w:jc w:val="both"/>
      </w:pPr>
      <w:r>
        <w:rPr>
          <w:sz w:val="20"/>
        </w:rPr>
        <w:t xml:space="preserve">2. Предписание по делу о нарушении антимонопольного законодательства изготавливается одновременно с </w:t>
      </w:r>
      <w:hyperlink w:history="0" r:id="rId754" w:tooltip="Приказ ФАС России от 22.12.2006 N 337 (ред. от 10.12.2015) &quot;Об утверждении форм актов, принимаемых комиссией по рассмотрению дела о нарушении антимонопольного законодательства&quot; (Зарегистрировано в Минюсте России 19.01.2007 N 8790) {КонсультантПлюс}">
        <w:r>
          <w:rPr>
            <w:sz w:val="20"/>
            <w:color w:val="0000ff"/>
          </w:rPr>
          <w:t xml:space="preserve">решением</w:t>
        </w:r>
      </w:hyperlink>
      <w:r>
        <w:rPr>
          <w:sz w:val="20"/>
        </w:rPr>
        <w:t xml:space="preserve">. Копия предписания немедленно направляется или вручается лицу, которому предписывается совершить определенные решением 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51 см. </w:t>
            </w:r>
            <w:hyperlink w:history="0" r:id="rId755" w:tooltip="Постановление Конституционного Суда РФ от 24.06.2009 N 11-П &quot;По делу о проверке конституционности положений пунктов 2 и 4 статьи 12, статей 22.1 и 23.1 Закона РСФСР &quot;О конкуренции и ограничении монополистической деятельности на товарных рынках&quot; и статей 23, 37 и 51 Федерального закона &quot;О защите конкуренции&quot; в связи с жалобами ОАО &quot;Газэнергосеть&quot; и ОАО &quot;Нижнекамскнефтехим&quot; {КонсультантПлюс}">
              <w:r>
                <w:rPr>
                  <w:sz w:val="20"/>
                  <w:color w:val="0000ff"/>
                </w:rPr>
                <w:t xml:space="preserve">Постановление</w:t>
              </w:r>
            </w:hyperlink>
            <w:r>
              <w:rPr>
                <w:sz w:val="20"/>
                <w:color w:val="392c69"/>
              </w:rPr>
              <w:t xml:space="preserve"> КС РФ от 24.06.2009 N 11-П.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pPr>
        <w:pStyle w:val="0"/>
        <w:ind w:firstLine="540"/>
        <w:jc w:val="both"/>
      </w:pPr>
      <w:r>
        <w:rPr>
          <w:sz w:val="20"/>
        </w:rPr>
      </w:r>
    </w:p>
    <w:p>
      <w:pPr>
        <w:pStyle w:val="0"/>
        <w:ind w:firstLine="540"/>
        <w:jc w:val="both"/>
      </w:pPr>
      <w:r>
        <w:rPr>
          <w:sz w:val="20"/>
        </w:rPr>
        <w:t xml:space="preserve">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pPr>
        <w:pStyle w:val="0"/>
        <w:spacing w:before="200" w:line-rule="auto"/>
        <w:ind w:firstLine="540"/>
        <w:jc w:val="both"/>
      </w:pPr>
      <w:r>
        <w:rPr>
          <w:sz w:val="20"/>
        </w:rPr>
        <w:t xml:space="preserve">2. Неисполнение в срок предписания по делу о нарушении антимонопольного законодательства влечет за собой административную </w:t>
      </w:r>
      <w:r>
        <w:rPr>
          <w:sz w:val="20"/>
        </w:rPr>
        <w:t xml:space="preserve">ответственность</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51 см. </w:t>
            </w:r>
            <w:hyperlink w:history="0" r:id="rId756" w:tooltip="Постановление Конституционного Суда РФ от 17.02.2022 N 7-П &quot;По делу о проверке конституционности статей 14.8 и 51 Федерального закона &quot;О защите конкуренции&quot; в связи с жалобой общества с ограниченной ответственностью &quot;Медэксперт&quot; {КонсультантПлюс}">
              <w:r>
                <w:rPr>
                  <w:sz w:val="20"/>
                  <w:color w:val="0000ff"/>
                </w:rPr>
                <w:t xml:space="preserve">Постановление</w:t>
              </w:r>
            </w:hyperlink>
            <w:r>
              <w:rPr>
                <w:sz w:val="20"/>
                <w:color w:val="392c69"/>
              </w:rPr>
              <w:t xml:space="preserve"> КС РФ от 17.02.2022 N 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w:history="0" r:id="rId757" w:tooltip="&quot;Обзор по вопросам судебной практики, возникающим при рассмотрении дел о защите конкуренции и дел об административных правонарушениях в указанной сфере&quot; (утв. Президиумом Верховного Суда РФ 16.03.2016) {КонсультантПлюс}">
        <w:r>
          <w:rPr>
            <w:sz w:val="20"/>
            <w:color w:val="0000ff"/>
          </w:rPr>
          <w:t xml:space="preserve">доход</w:t>
        </w:r>
      </w:hyperlink>
      <w:r>
        <w:rPr>
          <w:sz w:val="20"/>
        </w:rPr>
        <w:t xml:space="preserve">,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pPr>
        <w:pStyle w:val="0"/>
        <w:jc w:val="both"/>
      </w:pPr>
      <w:r>
        <w:rPr>
          <w:sz w:val="20"/>
        </w:rPr>
        <w:t xml:space="preserve">(в ред. Федерального </w:t>
      </w:r>
      <w:hyperlink w:history="0" r:id="rId75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pPr>
        <w:pStyle w:val="0"/>
        <w:jc w:val="both"/>
      </w:pPr>
      <w:r>
        <w:rPr>
          <w:sz w:val="20"/>
        </w:rPr>
        <w:t xml:space="preserve">(в ред. Федерального </w:t>
      </w:r>
      <w:hyperlink w:history="0" r:id="rId759"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164-ФЗ)</w:t>
      </w:r>
    </w:p>
    <w:p>
      <w:pPr>
        <w:pStyle w:val="0"/>
        <w:spacing w:before="200" w:line-rule="auto"/>
        <w:ind w:firstLine="540"/>
        <w:jc w:val="both"/>
      </w:pPr>
      <w:r>
        <w:rPr>
          <w:sz w:val="20"/>
        </w:rPr>
        <w:t xml:space="preserve">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pPr>
        <w:pStyle w:val="0"/>
        <w:jc w:val="both"/>
      </w:pPr>
      <w:r>
        <w:rPr>
          <w:sz w:val="20"/>
        </w:rPr>
        <w:t xml:space="preserve">(часть пятая введена Федеральным </w:t>
      </w:r>
      <w:hyperlink w:history="0" r:id="rId760"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pPr>
        <w:pStyle w:val="0"/>
        <w:jc w:val="both"/>
      </w:pPr>
      <w:r>
        <w:rPr>
          <w:sz w:val="20"/>
        </w:rPr>
        <w:t xml:space="preserve">(часть шестая введена Федеральным </w:t>
      </w:r>
      <w:hyperlink w:history="0" r:id="rId761"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spacing w:before="200" w:line-rule="auto"/>
        <w:ind w:firstLine="540"/>
        <w:jc w:val="both"/>
      </w:pPr>
      <w:r>
        <w:rPr>
          <w:sz w:val="20"/>
        </w:rPr>
        <w:t xml:space="preserve">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pPr>
        <w:pStyle w:val="0"/>
        <w:jc w:val="both"/>
      </w:pPr>
      <w:r>
        <w:rPr>
          <w:sz w:val="20"/>
        </w:rPr>
        <w:t xml:space="preserve">(часть седьмая введена Федеральным </w:t>
      </w:r>
      <w:hyperlink w:history="0" r:id="rId76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164-ФЗ)</w:t>
      </w:r>
    </w:p>
    <w:p>
      <w:pPr>
        <w:pStyle w:val="0"/>
        <w:ind w:firstLine="540"/>
        <w:jc w:val="both"/>
      </w:pPr>
      <w:r>
        <w:rPr>
          <w:sz w:val="20"/>
        </w:rPr>
      </w:r>
    </w:p>
    <w:p>
      <w:pPr>
        <w:pStyle w:val="2"/>
        <w:outlineLvl w:val="1"/>
        <w:ind w:firstLine="540"/>
        <w:jc w:val="both"/>
      </w:pPr>
      <w:r>
        <w:rPr>
          <w:sz w:val="20"/>
        </w:rPr>
        <w:t xml:space="preserve">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pPr>
        <w:pStyle w:val="0"/>
        <w:ind w:firstLine="540"/>
        <w:jc w:val="both"/>
      </w:pPr>
      <w:r>
        <w:rPr>
          <w:sz w:val="20"/>
        </w:rPr>
        <w:t xml:space="preserve">(введена Федеральным </w:t>
      </w:r>
      <w:hyperlink w:history="0" r:id="rId763"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pPr>
        <w:pStyle w:val="0"/>
        <w:spacing w:before="200" w:line-rule="auto"/>
        <w:ind w:firstLine="540"/>
        <w:jc w:val="both"/>
      </w:pPr>
      <w:r>
        <w:rPr>
          <w:sz w:val="20"/>
        </w:rPr>
        <w:t xml:space="preserve">2. По вопросам разъяснения решения и (или) предписания, исправления описки, опечатки и арифметической ошибки комиссия выносит определение.</w:t>
      </w:r>
    </w:p>
    <w:p>
      <w:pPr>
        <w:pStyle w:val="0"/>
        <w:spacing w:before="200" w:line-rule="auto"/>
        <w:ind w:firstLine="540"/>
        <w:jc w:val="both"/>
      </w:pPr>
      <w:r>
        <w:rPr>
          <w:sz w:val="20"/>
        </w:rPr>
        <w:t xml:space="preserve">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pPr>
        <w:pStyle w:val="0"/>
        <w:ind w:firstLine="540"/>
        <w:jc w:val="both"/>
      </w:pPr>
      <w:r>
        <w:rPr>
          <w:sz w:val="20"/>
        </w:rPr>
      </w:r>
    </w:p>
    <w:p>
      <w:pPr>
        <w:pStyle w:val="2"/>
        <w:outlineLvl w:val="1"/>
        <w:ind w:firstLine="540"/>
        <w:jc w:val="both"/>
      </w:pPr>
      <w:r>
        <w:rPr>
          <w:sz w:val="20"/>
        </w:rPr>
        <w:t xml:space="preserve">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pPr>
        <w:pStyle w:val="0"/>
        <w:ind w:firstLine="540"/>
        <w:jc w:val="both"/>
      </w:pPr>
      <w:r>
        <w:rPr>
          <w:sz w:val="20"/>
        </w:rPr>
        <w:t xml:space="preserve">(введена Федеральным </w:t>
      </w:r>
      <w:hyperlink w:history="0" r:id="rId76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pPr>
        <w:pStyle w:val="0"/>
        <w:spacing w:before="200" w:line-rule="auto"/>
        <w:ind w:firstLine="540"/>
        <w:jc w:val="both"/>
      </w:pPr>
      <w:r>
        <w:rPr>
          <w:sz w:val="20"/>
        </w:rPr>
        <w:t xml:space="preserve">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pPr>
        <w:pStyle w:val="0"/>
        <w:spacing w:before="200" w:line-rule="auto"/>
        <w:ind w:firstLine="540"/>
        <w:jc w:val="both"/>
      </w:pPr>
      <w:r>
        <w:rPr>
          <w:sz w:val="20"/>
        </w:rPr>
        <w:t xml:space="preserve">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pPr>
        <w:pStyle w:val="0"/>
        <w:spacing w:before="200" w:line-rule="auto"/>
        <w:ind w:firstLine="540"/>
        <w:jc w:val="both"/>
      </w:pPr>
      <w:r>
        <w:rPr>
          <w:sz w:val="20"/>
        </w:rPr>
        <w:t xml:space="preserve">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pPr>
        <w:pStyle w:val="0"/>
        <w:spacing w:before="200" w:line-rule="auto"/>
        <w:ind w:firstLine="540"/>
        <w:jc w:val="both"/>
      </w:pPr>
      <w:r>
        <w:rPr>
          <w:sz w:val="20"/>
        </w:rPr>
        <w:t xml:space="preserve">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pPr>
        <w:pStyle w:val="0"/>
        <w:spacing w:before="200" w:line-rule="auto"/>
        <w:ind w:firstLine="540"/>
        <w:jc w:val="both"/>
      </w:pPr>
      <w:r>
        <w:rPr>
          <w:sz w:val="20"/>
        </w:rPr>
        <w:t xml:space="preserve">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pPr>
        <w:pStyle w:val="0"/>
        <w:spacing w:before="200" w:line-rule="auto"/>
        <w:ind w:firstLine="540"/>
        <w:jc w:val="both"/>
      </w:pPr>
      <w:r>
        <w:rPr>
          <w:sz w:val="20"/>
        </w:rPr>
        <w:t xml:space="preserve">5. </w:t>
      </w:r>
      <w:hyperlink w:history="0" r:id="rId765" w:tooltip="Приказ ФАС РФ от 13.02.2012 N 85 &quot;Об утверждении формы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quot; (Зарегистрировано в Минюсте РФ 16.03.2012 N 23503) {КонсультантПлюс}">
        <w:r>
          <w:rPr>
            <w:sz w:val="20"/>
            <w:color w:val="0000ff"/>
          </w:rPr>
          <w:t xml:space="preserve">Форма</w:t>
        </w:r>
      </w:hyperlink>
      <w:r>
        <w:rPr>
          <w:sz w:val="20"/>
        </w:rP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pPr>
        <w:pStyle w:val="0"/>
        <w:spacing w:before="200" w:line-rule="auto"/>
        <w:ind w:firstLine="540"/>
        <w:jc w:val="both"/>
      </w:pPr>
      <w:r>
        <w:rPr>
          <w:sz w:val="20"/>
        </w:rPr>
        <w:t xml:space="preserve">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pPr>
        <w:pStyle w:val="0"/>
        <w:spacing w:before="200" w:line-rule="auto"/>
        <w:ind w:firstLine="540"/>
        <w:jc w:val="both"/>
      </w:pPr>
      <w:r>
        <w:rPr>
          <w:sz w:val="20"/>
        </w:rPr>
        <w:t xml:space="preserve">1) не соблюдены требования, предъявляемые к форме и содержанию заявления;</w:t>
      </w:r>
    </w:p>
    <w:p>
      <w:pPr>
        <w:pStyle w:val="0"/>
        <w:spacing w:before="200" w:line-rule="auto"/>
        <w:ind w:firstLine="540"/>
        <w:jc w:val="both"/>
      </w:pPr>
      <w:r>
        <w:rPr>
          <w:sz w:val="20"/>
        </w:rPr>
        <w:t xml:space="preserve">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pPr>
        <w:pStyle w:val="0"/>
        <w:spacing w:before="200" w:line-rule="auto"/>
        <w:ind w:firstLine="540"/>
        <w:jc w:val="both"/>
      </w:pPr>
      <w:r>
        <w:rPr>
          <w:sz w:val="20"/>
        </w:rPr>
        <w:t xml:space="preserve">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pPr>
        <w:pStyle w:val="0"/>
        <w:spacing w:before="200" w:line-rule="auto"/>
        <w:ind w:firstLine="540"/>
        <w:jc w:val="both"/>
      </w:pPr>
      <w:r>
        <w:rPr>
          <w:sz w:val="20"/>
        </w:rPr>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pPr>
        <w:pStyle w:val="0"/>
        <w:spacing w:before="200" w:line-rule="auto"/>
        <w:ind w:firstLine="540"/>
        <w:jc w:val="both"/>
      </w:pPr>
      <w:r>
        <w:rPr>
          <w:sz w:val="20"/>
        </w:rPr>
        <w:t xml:space="preserve">1) об удовлетворении заявления и о пересмотре решения и (или) предписания;</w:t>
      </w:r>
    </w:p>
    <w:p>
      <w:pPr>
        <w:pStyle w:val="0"/>
        <w:spacing w:before="200" w:line-rule="auto"/>
        <w:ind w:firstLine="540"/>
        <w:jc w:val="both"/>
      </w:pPr>
      <w:r>
        <w:rPr>
          <w:sz w:val="20"/>
        </w:rPr>
        <w:t xml:space="preserve">2) об отказе в удовлетворении заявления.</w:t>
      </w:r>
    </w:p>
    <w:p>
      <w:pPr>
        <w:pStyle w:val="0"/>
        <w:spacing w:before="200" w:line-rule="auto"/>
        <w:ind w:firstLine="540"/>
        <w:jc w:val="both"/>
      </w:pPr>
      <w:r>
        <w:rPr>
          <w:sz w:val="20"/>
        </w:rPr>
        <w:t xml:space="preserve">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pPr>
        <w:pStyle w:val="0"/>
        <w:spacing w:before="200" w:line-rule="auto"/>
        <w:ind w:firstLine="540"/>
        <w:jc w:val="both"/>
      </w:pPr>
      <w:r>
        <w:rPr>
          <w:sz w:val="20"/>
        </w:rPr>
        <w:t xml:space="preserve">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pPr>
        <w:pStyle w:val="0"/>
        <w:spacing w:before="200" w:line-rule="auto"/>
        <w:ind w:firstLine="540"/>
        <w:jc w:val="both"/>
      </w:pPr>
      <w:r>
        <w:rPr>
          <w:sz w:val="20"/>
        </w:rPr>
        <w:t xml:space="preserve">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pPr>
        <w:pStyle w:val="0"/>
        <w:ind w:firstLine="540"/>
        <w:jc w:val="both"/>
      </w:pPr>
      <w:r>
        <w:rPr>
          <w:sz w:val="20"/>
        </w:rPr>
      </w:r>
    </w:p>
    <w:p>
      <w:pPr>
        <w:pStyle w:val="2"/>
        <w:outlineLvl w:val="1"/>
        <w:ind w:firstLine="540"/>
        <w:jc w:val="both"/>
      </w:pPr>
      <w:r>
        <w:rPr>
          <w:sz w:val="20"/>
        </w:rPr>
        <w:t xml:space="preserve">Статья 52. Порядок обжалования решений и предписаний антимонопольного органа</w:t>
      </w:r>
    </w:p>
    <w:p>
      <w:pPr>
        <w:pStyle w:val="0"/>
        <w:ind w:firstLine="540"/>
        <w:jc w:val="both"/>
      </w:pPr>
      <w:r>
        <w:rPr>
          <w:sz w:val="20"/>
        </w:rPr>
        <w:t xml:space="preserve">(в ред. Федерального </w:t>
      </w:r>
      <w:hyperlink w:history="0" r:id="rId7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401-ФЗ)</w:t>
      </w:r>
    </w:p>
    <w:p>
      <w:pPr>
        <w:pStyle w:val="0"/>
        <w:ind w:firstLine="540"/>
        <w:jc w:val="both"/>
      </w:pPr>
      <w:r>
        <w:rPr>
          <w:sz w:val="20"/>
        </w:rPr>
      </w:r>
    </w:p>
    <w:p>
      <w:pPr>
        <w:pStyle w:val="0"/>
        <w:ind w:firstLine="540"/>
        <w:jc w:val="both"/>
      </w:pPr>
      <w:r>
        <w:rPr>
          <w:sz w:val="20"/>
        </w:rPr>
        <w:t xml:space="preserve">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pPr>
        <w:pStyle w:val="0"/>
        <w:jc w:val="both"/>
      </w:pPr>
      <w:r>
        <w:rPr>
          <w:sz w:val="20"/>
        </w:rPr>
        <w:t xml:space="preserve">(в ред. Федеральных законов от 05.10.2015 </w:t>
      </w:r>
      <w:hyperlink w:history="0" r:id="rId76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28.11.2018 </w:t>
      </w:r>
      <w:hyperlink w:history="0" r:id="rId768"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rPr>
        <w:t xml:space="preserve">)</w:t>
      </w:r>
    </w:p>
    <w:p>
      <w:pPr>
        <w:pStyle w:val="0"/>
        <w:spacing w:before="200" w:line-rule="auto"/>
        <w:ind w:firstLine="540"/>
        <w:jc w:val="both"/>
      </w:pPr>
      <w:r>
        <w:rPr>
          <w:sz w:val="20"/>
        </w:rPr>
        <w:t xml:space="preserve">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pPr>
        <w:pStyle w:val="0"/>
        <w:jc w:val="both"/>
      </w:pPr>
      <w:r>
        <w:rPr>
          <w:sz w:val="20"/>
        </w:rPr>
        <w:t xml:space="preserve">(часть 1.1 введена Федеральным </w:t>
      </w:r>
      <w:hyperlink w:history="0" r:id="rId76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spacing w:before="200" w:line-rule="auto"/>
        <w:ind w:firstLine="540"/>
        <w:jc w:val="both"/>
      </w:pPr>
      <w:r>
        <w:rPr>
          <w:sz w:val="20"/>
        </w:rP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pPr>
        <w:pStyle w:val="0"/>
        <w:jc w:val="both"/>
      </w:pPr>
      <w:r>
        <w:rPr>
          <w:sz w:val="20"/>
        </w:rPr>
        <w:t xml:space="preserve">(в ред. Федерального </w:t>
      </w:r>
      <w:hyperlink w:history="0" r:id="rId770" w:tooltip="Федеральный закон от 27.12.2019 N 509-ФЗ &quot;О внесении изменения в статью 52 Федерального закона &quot;О защите конкуренции&quot; {КонсультантПлюс}">
        <w:r>
          <w:rPr>
            <w:sz w:val="20"/>
            <w:color w:val="0000ff"/>
          </w:rPr>
          <w:t xml:space="preserve">закона</w:t>
        </w:r>
      </w:hyperlink>
      <w:r>
        <w:rPr>
          <w:sz w:val="20"/>
        </w:rPr>
        <w:t xml:space="preserve"> от 27.12.2019 N 509-ФЗ)</w:t>
      </w:r>
    </w:p>
    <w:p>
      <w:pPr>
        <w:pStyle w:val="0"/>
        <w:ind w:firstLine="540"/>
        <w:jc w:val="both"/>
      </w:pPr>
      <w:r>
        <w:rPr>
          <w:sz w:val="20"/>
        </w:rPr>
      </w:r>
    </w:p>
    <w:p>
      <w:pPr>
        <w:pStyle w:val="2"/>
        <w:outlineLvl w:val="0"/>
        <w:jc w:val="center"/>
      </w:pPr>
      <w:r>
        <w:rPr>
          <w:sz w:val="20"/>
        </w:rPr>
        <w:t xml:space="preserve">Глава 10. ЗАКЛЮЧИТЕЛЬНЫЕ ПОЛОЖЕНИЯ И ВСТУПЛЕНИЕ В СИЛУ</w:t>
      </w:r>
    </w:p>
    <w:p>
      <w:pPr>
        <w:pStyle w:val="2"/>
        <w:jc w:val="center"/>
      </w:pPr>
      <w:r>
        <w:rPr>
          <w:sz w:val="20"/>
        </w:rPr>
        <w:t xml:space="preserve">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53. Заключительные положения</w:t>
      </w:r>
    </w:p>
    <w:p>
      <w:pPr>
        <w:pStyle w:val="0"/>
        <w:ind w:firstLine="540"/>
        <w:jc w:val="both"/>
      </w:pPr>
      <w:r>
        <w:rPr>
          <w:sz w:val="20"/>
        </w:rPr>
      </w:r>
    </w:p>
    <w:p>
      <w:pPr>
        <w:pStyle w:val="0"/>
        <w:ind w:firstLine="540"/>
        <w:jc w:val="both"/>
      </w:pPr>
      <w:r>
        <w:rPr>
          <w:sz w:val="20"/>
        </w:rPr>
        <w:t xml:space="preserve">1. 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w:t>
      </w:r>
      <w:hyperlink w:history="0" r:id="rId771"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статьи 1</w:t>
        </w:r>
      </w:hyperlink>
      <w:r>
        <w:rPr>
          <w:sz w:val="20"/>
        </w:rPr>
        <w:t xml:space="preserve"> - </w:t>
      </w:r>
      <w:hyperlink w:history="0" r:id="rId772"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2</w:t>
        </w:r>
      </w:hyperlink>
      <w:r>
        <w:rPr>
          <w:sz w:val="20"/>
        </w:rPr>
        <w:t xml:space="preserve">, </w:t>
      </w:r>
      <w:hyperlink w:history="0" r:id="rId773"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774"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двадцать пятый</w:t>
        </w:r>
      </w:hyperlink>
      <w:r>
        <w:rPr>
          <w:sz w:val="20"/>
        </w:rPr>
        <w:t xml:space="preserve"> части первой и </w:t>
      </w:r>
      <w:hyperlink w:history="0" r:id="rId775"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часть вторую</w:t>
        </w:r>
      </w:hyperlink>
      <w:r>
        <w:rPr>
          <w:sz w:val="20"/>
        </w:rPr>
        <w:t xml:space="preserve"> статьи 4, </w:t>
      </w:r>
      <w:hyperlink w:history="0" r:id="rId776"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разделы II</w:t>
        </w:r>
      </w:hyperlink>
      <w:r>
        <w:rPr>
          <w:sz w:val="20"/>
        </w:rPr>
        <w:t xml:space="preserve"> - </w:t>
      </w:r>
      <w:hyperlink w:history="0" r:id="rId777" w:tooltip="Закон РСФСР от 22.03.1991 N 948-1 (ред. от 02.02.2006)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VII</w:t>
        </w:r>
      </w:hyperlink>
      <w:r>
        <w:rPr>
          <w:sz w:val="20"/>
        </w:rP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pPr>
        <w:pStyle w:val="0"/>
        <w:spacing w:before="200" w:line-rule="auto"/>
        <w:ind w:firstLine="540"/>
        <w:jc w:val="both"/>
      </w:pPr>
      <w:r>
        <w:rPr>
          <w:sz w:val="20"/>
        </w:rPr>
        <w:t xml:space="preserve">2) </w:t>
      </w:r>
      <w:hyperlink w:history="0" r:id="rId778" w:tooltip="Закон РФ от 24.06.1992 N 3119-1 (ред. от 29.06.2005)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14</w:t>
        </w:r>
      </w:hyperlink>
      <w:r>
        <w:rPr>
          <w:sz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r>
        <w:rPr>
          <w:sz w:val="20"/>
        </w:rPr>
        <w:t xml:space="preserve">3) </w:t>
      </w:r>
      <w:hyperlink w:history="0" r:id="rId779"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1</w:t>
        </w:r>
      </w:hyperlink>
      <w:r>
        <w:rPr>
          <w:sz w:val="20"/>
        </w:rPr>
        <w:t xml:space="preserve"> - </w:t>
      </w:r>
      <w:hyperlink w:history="0" r:id="rId780"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4</w:t>
        </w:r>
      </w:hyperlink>
      <w:r>
        <w:rPr>
          <w:sz w:val="20"/>
        </w:rPr>
        <w:t xml:space="preserve">, </w:t>
      </w:r>
      <w:hyperlink w:history="0" r:id="rId781"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четвертый</w:t>
        </w:r>
      </w:hyperlink>
      <w:r>
        <w:rPr>
          <w:sz w:val="20"/>
        </w:rPr>
        <w:t xml:space="preserve"> - </w:t>
      </w:r>
      <w:hyperlink w:history="0" r:id="rId782"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двадцатый</w:t>
        </w:r>
      </w:hyperlink>
      <w:r>
        <w:rPr>
          <w:sz w:val="20"/>
        </w:rPr>
        <w:t xml:space="preserve"> пункта 5, </w:t>
      </w:r>
      <w:hyperlink w:history="0" r:id="rId783"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6</w:t>
        </w:r>
      </w:hyperlink>
      <w:r>
        <w:rPr>
          <w:sz w:val="20"/>
        </w:rPr>
        <w:t xml:space="preserve"> - </w:t>
      </w:r>
      <w:hyperlink w:history="0" r:id="rId784"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26</w:t>
        </w:r>
      </w:hyperlink>
      <w:r>
        <w:rPr>
          <w:sz w:val="20"/>
        </w:rPr>
        <w:t xml:space="preserve">, </w:t>
      </w:r>
      <w:hyperlink w:history="0" r:id="rId785"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30</w:t>
        </w:r>
      </w:hyperlink>
      <w:r>
        <w:rPr>
          <w:sz w:val="20"/>
        </w:rPr>
        <w:t xml:space="preserve"> - </w:t>
      </w:r>
      <w:hyperlink w:history="0" r:id="rId786" w:tooltip="Федеральный закон от 25.05.1995 N 83-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34</w:t>
        </w:r>
      </w:hyperlink>
      <w:r>
        <w:rPr>
          <w:sz w:val="20"/>
        </w:rP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pPr>
        <w:pStyle w:val="0"/>
        <w:spacing w:before="200" w:line-rule="auto"/>
        <w:ind w:firstLine="540"/>
        <w:jc w:val="both"/>
      </w:pPr>
      <w:r>
        <w:rPr>
          <w:sz w:val="20"/>
        </w:rPr>
        <w:t xml:space="preserve">4) </w:t>
      </w:r>
      <w:hyperlink w:history="0" r:id="rId787"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 1</w:t>
        </w:r>
      </w:hyperlink>
      <w:r>
        <w:rPr>
          <w:sz w:val="20"/>
        </w:rPr>
        <w:t xml:space="preserve">, </w:t>
      </w:r>
      <w:hyperlink w:history="0" r:id="rId788"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789"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седьмой</w:t>
        </w:r>
      </w:hyperlink>
      <w:r>
        <w:rPr>
          <w:sz w:val="20"/>
        </w:rPr>
        <w:t xml:space="preserve">, </w:t>
      </w:r>
      <w:hyperlink w:history="0" r:id="rId790"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девятый</w:t>
        </w:r>
      </w:hyperlink>
      <w:r>
        <w:rPr>
          <w:sz w:val="20"/>
        </w:rPr>
        <w:t xml:space="preserve"> - </w:t>
      </w:r>
      <w:hyperlink w:history="0" r:id="rId791"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тринадцатый</w:t>
        </w:r>
      </w:hyperlink>
      <w:r>
        <w:rPr>
          <w:sz w:val="20"/>
        </w:rPr>
        <w:t xml:space="preserve"> пункта 2 и </w:t>
      </w:r>
      <w:hyperlink w:history="0" r:id="rId792" w:tooltip="Федеральный закон от 06.05.1998 N 70-ФЗ (ред. от 30.12.2001)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 3</w:t>
        </w:r>
      </w:hyperlink>
      <w:r>
        <w:rPr>
          <w:sz w:val="20"/>
        </w:rP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pPr>
        <w:pStyle w:val="0"/>
        <w:spacing w:before="200" w:line-rule="auto"/>
        <w:ind w:firstLine="540"/>
        <w:jc w:val="both"/>
      </w:pPr>
      <w:r>
        <w:rPr>
          <w:sz w:val="20"/>
        </w:rPr>
        <w:t xml:space="preserve">5) Федеральный </w:t>
      </w:r>
      <w:hyperlink w:history="0" r:id="rId793" w:tooltip="Федеральный закон от 23.06.1999 N 117-ФЗ (ред. от 02.02.2006) &quot;О защите конкуренции на рынке финансовых услуг&quot; ------------ Утратил силу или отменен {КонсультантПлюс}">
        <w:r>
          <w:rPr>
            <w:sz w:val="20"/>
            <w:color w:val="0000ff"/>
          </w:rPr>
          <w:t xml:space="preserve">закон</w:t>
        </w:r>
      </w:hyperlink>
      <w:r>
        <w:rPr>
          <w:sz w:val="20"/>
        </w:rPr>
        <w:t xml:space="preserve"> от 23 июня 1999 года N 117-ФЗ "О защите конкуренции на рынке финансовых услуг" (Собрание законодательства Российской Федерации, 1999, N 26, ст. 3174);</w:t>
      </w:r>
    </w:p>
    <w:p>
      <w:pPr>
        <w:pStyle w:val="0"/>
        <w:spacing w:before="200" w:line-rule="auto"/>
        <w:ind w:firstLine="540"/>
        <w:jc w:val="both"/>
      </w:pPr>
      <w:r>
        <w:rPr>
          <w:sz w:val="20"/>
        </w:rPr>
        <w:t xml:space="preserve">6) Федеральный </w:t>
      </w:r>
      <w:hyperlink w:history="0" r:id="rId794" w:tooltip="Федеральный закон от 02.01.2000 N 3-ФЗ &quot;О внесении изменения и дополнения в статью 18 Закона РСФСР &quot;О конкуренции и ограничении монополистической деятельности на товарных рынках&quot; ------------ Утратил силу или отменен {КонсультантПлюс}">
        <w:r>
          <w:rPr>
            <w:sz w:val="20"/>
            <w:color w:val="0000ff"/>
          </w:rPr>
          <w:t xml:space="preserve">закон</w:t>
        </w:r>
      </w:hyperlink>
      <w:r>
        <w:rPr>
          <w:sz w:val="20"/>
        </w:rP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pPr>
        <w:pStyle w:val="0"/>
        <w:spacing w:before="200" w:line-rule="auto"/>
        <w:ind w:firstLine="540"/>
        <w:jc w:val="both"/>
      </w:pPr>
      <w:r>
        <w:rPr>
          <w:sz w:val="20"/>
        </w:rPr>
        <w:t xml:space="preserve">7) </w:t>
      </w:r>
      <w:hyperlink w:history="0" r:id="rId795"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абзацы второй</w:t>
        </w:r>
      </w:hyperlink>
      <w:r>
        <w:rPr>
          <w:sz w:val="20"/>
        </w:rPr>
        <w:t xml:space="preserve"> - </w:t>
      </w:r>
      <w:hyperlink w:history="0" r:id="rId796"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пятый</w:t>
        </w:r>
      </w:hyperlink>
      <w:r>
        <w:rPr>
          <w:sz w:val="20"/>
        </w:rPr>
        <w:t xml:space="preserve">, </w:t>
      </w:r>
      <w:hyperlink w:history="0" r:id="rId797"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тридцать восьмой</w:t>
        </w:r>
      </w:hyperlink>
      <w:r>
        <w:rPr>
          <w:sz w:val="20"/>
        </w:rPr>
        <w:t xml:space="preserve"> - </w:t>
      </w:r>
      <w:hyperlink w:history="0" r:id="rId798" w:tooltip="Федеральный закон от 30.12.2001 N 196-ФЗ (ред. от 13.03.2006) &quot;О введении в действие Кодекса Российской Федерации об административных правонарушениях&quot; ------------ Недействующая редакция {КонсультантПлюс}">
        <w:r>
          <w:rPr>
            <w:sz w:val="20"/>
            <w:color w:val="0000ff"/>
          </w:rPr>
          <w:t xml:space="preserve">сорок второй</w:t>
        </w:r>
      </w:hyperlink>
      <w:r>
        <w:rPr>
          <w:sz w:val="20"/>
        </w:rP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pPr>
        <w:pStyle w:val="0"/>
        <w:spacing w:before="200" w:line-rule="auto"/>
        <w:ind w:firstLine="540"/>
        <w:jc w:val="both"/>
      </w:pPr>
      <w:r>
        <w:rPr>
          <w:sz w:val="20"/>
        </w:rPr>
        <w:t xml:space="preserve">8) пункт 2 </w:t>
      </w:r>
      <w:hyperlink w:history="0" r:id="rId799" w:tooltip="Федеральный закон от 21.03.2002 N 31-ФЗ (ред. от 10.01.2006) &quot;О приведении законодательных актов в соответствие с Федеральным законом &quot;О государственной регистрации юридических лиц&quot; (с изм. и доп., вступающими в силу с 18.04.2006) ------------ Недействующая редакция {КонсультантПлюс}">
        <w:r>
          <w:rPr>
            <w:sz w:val="20"/>
            <w:color w:val="0000ff"/>
          </w:rPr>
          <w:t xml:space="preserve">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9) </w:t>
      </w:r>
      <w:hyperlink w:history="0" r:id="rId800"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1</w:t>
        </w:r>
      </w:hyperlink>
      <w:r>
        <w:rPr>
          <w:sz w:val="20"/>
        </w:rPr>
        <w:t xml:space="preserve"> - </w:t>
      </w:r>
      <w:hyperlink w:history="0" r:id="rId801"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4</w:t>
        </w:r>
      </w:hyperlink>
      <w:r>
        <w:rPr>
          <w:sz w:val="20"/>
        </w:rPr>
        <w:t xml:space="preserve">, </w:t>
      </w:r>
      <w:hyperlink w:history="0" r:id="rId802"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абзацы второй</w:t>
        </w:r>
      </w:hyperlink>
      <w:r>
        <w:rPr>
          <w:sz w:val="20"/>
        </w:rPr>
        <w:t xml:space="preserve"> - </w:t>
      </w:r>
      <w:hyperlink w:history="0" r:id="rId803"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восемнадцатый</w:t>
        </w:r>
      </w:hyperlink>
      <w:r>
        <w:rPr>
          <w:sz w:val="20"/>
        </w:rPr>
        <w:t xml:space="preserve"> пункта 5, </w:t>
      </w:r>
      <w:hyperlink w:history="0" r:id="rId804"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пункты 6</w:t>
        </w:r>
      </w:hyperlink>
      <w:r>
        <w:rPr>
          <w:sz w:val="20"/>
        </w:rPr>
        <w:t xml:space="preserve"> - </w:t>
      </w:r>
      <w:hyperlink w:history="0" r:id="rId805" w:tooltip="Федеральный закон от 09.10.2002 N 122-ФЗ &quot;О внесении изменений и дополнений в Закон РСФСР &quot;О конкуренции и ограничении монополистической деятельности на товарных рынках&quot; ------------ Недействующая редакция {КонсультантПлюс}">
        <w:r>
          <w:rPr>
            <w:sz w:val="20"/>
            <w:color w:val="0000ff"/>
          </w:rPr>
          <w:t xml:space="preserve">33</w:t>
        </w:r>
      </w:hyperlink>
      <w:r>
        <w:rPr>
          <w:sz w:val="20"/>
        </w:rP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pPr>
        <w:pStyle w:val="0"/>
        <w:spacing w:before="200" w:line-rule="auto"/>
        <w:ind w:firstLine="540"/>
        <w:jc w:val="both"/>
      </w:pPr>
      <w:r>
        <w:rPr>
          <w:sz w:val="20"/>
        </w:rPr>
        <w:t xml:space="preserve">10) Федеральный </w:t>
      </w:r>
      <w:hyperlink w:history="0" r:id="rId806" w:tooltip="Федеральный закон от 07.03.2005 N 13-ФЗ &quot;О внесении изменений в статьи 17 и 18 Закона РСФСР &quot;О конкуренции и ограничении монополистической деятельности на товарных рынках&quot; ------------ Утратил силу или отменен {КонсультантПлюс}">
        <w:r>
          <w:rPr>
            <w:sz w:val="20"/>
            <w:color w:val="0000ff"/>
          </w:rPr>
          <w:t xml:space="preserve">закон</w:t>
        </w:r>
      </w:hyperlink>
      <w:r>
        <w:rPr>
          <w:sz w:val="20"/>
        </w:rP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pPr>
        <w:pStyle w:val="0"/>
        <w:spacing w:before="200" w:line-rule="auto"/>
        <w:ind w:firstLine="540"/>
        <w:jc w:val="both"/>
      </w:pPr>
      <w:r>
        <w:rPr>
          <w:sz w:val="20"/>
        </w:rPr>
        <w:t xml:space="preserve">11) </w:t>
      </w:r>
      <w:hyperlink w:history="0" r:id="rId807"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статьи 2</w:t>
        </w:r>
      </w:hyperlink>
      <w:r>
        <w:rPr>
          <w:sz w:val="20"/>
        </w:rPr>
        <w:t xml:space="preserve"> и </w:t>
      </w:r>
      <w:hyperlink w:history="0" r:id="rId808" w:tooltip="Федеральный закон от 02.02.2006 N 19-ФЗ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21</w:t>
        </w:r>
      </w:hyperlink>
      <w:r>
        <w:rPr>
          <w:sz w:val="20"/>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00" w:line-rule="auto"/>
        <w:ind w:firstLine="540"/>
        <w:jc w:val="both"/>
      </w:pPr>
      <w:r>
        <w:rPr>
          <w:sz w:val="20"/>
        </w:rPr>
        <w:t xml:space="preserve">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pPr>
        <w:pStyle w:val="0"/>
        <w:spacing w:before="200" w:line-rule="auto"/>
        <w:ind w:firstLine="540"/>
        <w:jc w:val="both"/>
      </w:pPr>
      <w:r>
        <w:rPr>
          <w:sz w:val="20"/>
        </w:rPr>
        <w:t xml:space="preserve">3. До установления предусмотренного </w:t>
      </w:r>
      <w:hyperlink w:history="0" w:anchor="P588" w:tooltip="5. Порядок проведения конкурсов или аукционов на право заключения договоров, указанных в частях 1 и 3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w:r>
          <w:rPr>
            <w:sz w:val="20"/>
            <w:color w:val="0000ff"/>
          </w:rPr>
          <w:t xml:space="preserve">частью 5 статьи 17.1</w:t>
        </w:r>
      </w:hyperlink>
      <w:r>
        <w:rPr>
          <w:sz w:val="20"/>
        </w:rPr>
        <w:t xml:space="preserve"> настоящего Федерального закона </w:t>
      </w:r>
      <w:hyperlink w:history="0" r:id="rId809" w:tooltip="Приказ ФАС России от 21.03.2023 N 147/23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ии 19.05.2023 N 73371 {КонсультантПлюс}">
        <w:r>
          <w:rPr>
            <w:sz w:val="20"/>
            <w:color w:val="0000ff"/>
          </w:rPr>
          <w:t xml:space="preserve">порядка</w:t>
        </w:r>
      </w:hyperlink>
      <w:r>
        <w:rPr>
          <w:sz w:val="20"/>
        </w:rPr>
        <w:t xml:space="preserve"> проведения конкурсов или аукционов на право заключения договоров, указанных в </w:t>
      </w:r>
      <w:hyperlink w:history="0" w:anchor="P522" w:tooltip="Статья 17.1. Особенности порядка заключения договоров в отношении государственного и муниципального имущества">
        <w:r>
          <w:rPr>
            <w:sz w:val="20"/>
            <w:color w:val="0000ff"/>
          </w:rPr>
          <w:t xml:space="preserve">частях 1</w:t>
        </w:r>
      </w:hyperlink>
      <w:r>
        <w:rPr>
          <w:sz w:val="20"/>
        </w:rPr>
        <w:t xml:space="preserve"> и </w:t>
      </w:r>
      <w:hyperlink w:history="0" w:anchor="P522" w:tooltip="Статья 17.1. Особенности порядка заключения договоров в отношении государственного и муниципального имущества">
        <w:r>
          <w:rPr>
            <w:sz w:val="20"/>
            <w:color w:val="0000ff"/>
          </w:rPr>
          <w:t xml:space="preserve">3 статьи 17.1</w:t>
        </w:r>
      </w:hyperlink>
      <w:r>
        <w:rPr>
          <w:sz w:val="20"/>
        </w:rPr>
        <w:t xml:space="preserve"> настоящего Федерального закона, конкурсы на право заключения таких договоров проводятся в порядке, установленном Федеральным </w:t>
      </w:r>
      <w:hyperlink w:history="0" r:id="rId810" w:tooltip="Федеральный закон от 21.07.2005 N 115-ФЗ (ред. от 10.07.2023) &quot;О концессионных соглашениях&quot; {КонсультантПлюс}">
        <w:r>
          <w:rPr>
            <w:sz w:val="20"/>
            <w:color w:val="0000ff"/>
          </w:rPr>
          <w:t xml:space="preserve">законом</w:t>
        </w:r>
      </w:hyperlink>
      <w:r>
        <w:rPr>
          <w:sz w:val="20"/>
        </w:rP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w:history="0" r:id="rId811" w:tooltip="Федеральный закон от 21.12.2001 N 178-ФЗ (ред. от 24.07.2023) &quot;О приватизации государственного и муниципального имущества&quot; (с изм. и доп., вступ. в силу с 23.10.2023)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w:t>
      </w:r>
    </w:p>
    <w:p>
      <w:pPr>
        <w:pStyle w:val="0"/>
        <w:jc w:val="both"/>
      </w:pPr>
      <w:r>
        <w:rPr>
          <w:sz w:val="20"/>
        </w:rPr>
        <w:t xml:space="preserve">(часть третья введена Федеральным </w:t>
      </w:r>
      <w:hyperlink w:history="0" r:id="rId812" w:tooltip="Федеральный закон от 30.06.2008 N 108-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30.06.2008 N 108-ФЗ, в ред. Федерального </w:t>
      </w:r>
      <w:hyperlink w:history="0" r:id="rId813"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закона</w:t>
        </w:r>
      </w:hyperlink>
      <w:r>
        <w:rPr>
          <w:sz w:val="20"/>
        </w:rPr>
        <w:t xml:space="preserve"> от 17.07.2009 N 173-ФЗ)</w:t>
      </w:r>
    </w:p>
    <w:p>
      <w:pPr>
        <w:pStyle w:val="0"/>
        <w:spacing w:before="200" w:line-rule="auto"/>
        <w:ind w:firstLine="540"/>
        <w:jc w:val="both"/>
      </w:pPr>
      <w:r>
        <w:rPr>
          <w:sz w:val="20"/>
        </w:rPr>
        <w:t xml:space="preserve">4. Утратил силу с 1 июля 2013 года. - Федеральный </w:t>
      </w:r>
      <w:hyperlink w:history="0" r:id="rId814" w:tooltip="Федеральный закон от 02.07.2013 N 144-ФЗ &quot;О внесении изменений в отдельные законодательные акты Российской Федерации в связи с совершенствованием порядка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quot; {КонсультантПлюс}">
        <w:r>
          <w:rPr>
            <w:sz w:val="20"/>
            <w:color w:val="0000ff"/>
          </w:rPr>
          <w:t xml:space="preserve">закон</w:t>
        </w:r>
      </w:hyperlink>
      <w:r>
        <w:rPr>
          <w:sz w:val="20"/>
        </w:rPr>
        <w:t xml:space="preserve"> от 02.07.2013 N 144-ФЗ.</w:t>
      </w:r>
    </w:p>
    <w:p>
      <w:pPr>
        <w:pStyle w:val="0"/>
        <w:spacing w:before="200" w:line-rule="auto"/>
        <w:ind w:firstLine="540"/>
        <w:jc w:val="both"/>
      </w:pPr>
      <w:r>
        <w:rPr>
          <w:sz w:val="20"/>
        </w:rP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history="0" w:anchor="P600"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r>
          <w:rPr>
            <w:sz w:val="20"/>
            <w:color w:val="0000ff"/>
          </w:rPr>
          <w:t xml:space="preserve">частями 9</w:t>
        </w:r>
      </w:hyperlink>
      <w:r>
        <w:rPr>
          <w:sz w:val="20"/>
        </w:rPr>
        <w:t xml:space="preserve"> - </w:t>
      </w:r>
      <w:hyperlink w:history="0" w:anchor="P609"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r>
          <w:rPr>
            <w:sz w:val="20"/>
            <w:color w:val="0000ff"/>
          </w:rPr>
          <w:t xml:space="preserve">11 статьи 17.1</w:t>
        </w:r>
      </w:hyperlink>
      <w:r>
        <w:rPr>
          <w:sz w:val="20"/>
        </w:rPr>
        <w:t xml:space="preserve"> настоящего Федерального закона. При этом положение </w:t>
      </w:r>
      <w:hyperlink w:history="0" w:anchor="P602" w:tooltip="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
        <w:r>
          <w:rPr>
            <w:sz w:val="20"/>
            <w:color w:val="0000ff"/>
          </w:rPr>
          <w:t xml:space="preserve">пункта 1 части 9 статьи 17.1</w:t>
        </w:r>
      </w:hyperlink>
      <w:r>
        <w:rPr>
          <w:sz w:val="20"/>
        </w:rP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w:history="0" r:id="rId815" w:tooltip="Федеральный конституционный закон от 21.03.2014 N 6-ФКЗ (ред. от 10.07.2023)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частью 1 статьи 12.1</w:t>
        </w:r>
      </w:hyperlink>
      <w:r>
        <w:rPr>
          <w:sz w:val="20"/>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0"/>
        </w:rPr>
        <w:t xml:space="preserve">(часть 4.1 введена Федеральным </w:t>
      </w:r>
      <w:hyperlink w:history="0" r:id="rId81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spacing w:before="200" w:line-rule="auto"/>
        <w:ind w:firstLine="540"/>
        <w:jc w:val="both"/>
      </w:pPr>
      <w:r>
        <w:rPr>
          <w:sz w:val="20"/>
        </w:rPr>
        <w:t xml:space="preserve">5. До 1 января 2011 года информация о проведении конкурсов или аукционов на право заключения договоров, указанных в </w:t>
      </w:r>
      <w:hyperlink w:history="0" w:anchor="P525"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r>
          <w:rPr>
            <w:sz w:val="20"/>
            <w:color w:val="0000ff"/>
          </w:rPr>
          <w:t xml:space="preserve">частях 1</w:t>
        </w:r>
      </w:hyperlink>
      <w:r>
        <w:rPr>
          <w:sz w:val="20"/>
        </w:rPr>
        <w:t xml:space="preserve"> и </w:t>
      </w:r>
      <w:hyperlink w:history="0" w:anchor="P556"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r>
          <w:rPr>
            <w:sz w:val="20"/>
            <w:color w:val="0000ff"/>
          </w:rPr>
          <w:t xml:space="preserve">3 статьи 17.1</w:t>
        </w:r>
      </w:hyperlink>
      <w:r>
        <w:rPr>
          <w:sz w:val="20"/>
        </w:rP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pPr>
        <w:pStyle w:val="0"/>
        <w:jc w:val="both"/>
      </w:pPr>
      <w:r>
        <w:rPr>
          <w:sz w:val="20"/>
        </w:rPr>
        <w:t xml:space="preserve">(часть пятая введена Федеральным </w:t>
      </w:r>
      <w:hyperlink w:history="0" r:id="rId817" w:tooltip="Федеральный закон от 17.07.2009 N 173-ФЗ (ред. от 02.07.2013) &quot;О внесении изменений в статьи 17.1 и 53 Федерального закона &quot;О защите конкуренции&quot; {КонсультантПлюс}">
        <w:r>
          <w:rPr>
            <w:sz w:val="20"/>
            <w:color w:val="0000ff"/>
          </w:rPr>
          <w:t xml:space="preserve">законом</w:t>
        </w:r>
      </w:hyperlink>
      <w:r>
        <w:rPr>
          <w:sz w:val="20"/>
        </w:rPr>
        <w:t xml:space="preserve"> от 17.07.2009 N 173-ФЗ, в ред. Федерального </w:t>
      </w:r>
      <w:hyperlink w:history="0" r:id="rId818"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history="0" w:anchor="P612" w:tooltip="Статья 18. Особенности заключения договоров с финансовыми организациями">
        <w:r>
          <w:rPr>
            <w:sz w:val="20"/>
            <w:color w:val="0000ff"/>
          </w:rPr>
          <w:t xml:space="preserve">статье 18</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81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p>
      <w:pPr>
        <w:pStyle w:val="0"/>
        <w:spacing w:before="200" w:line-rule="auto"/>
        <w:ind w:firstLine="540"/>
        <w:jc w:val="both"/>
      </w:pPr>
      <w:r>
        <w:rPr>
          <w:sz w:val="20"/>
        </w:rPr>
        <w:t xml:space="preserve">7. Утратил силу с 16 августа 2018 года. - Федеральный </w:t>
      </w:r>
      <w:hyperlink w:history="0" r:id="rId820" w:tooltip="Федеральный закон от 23.04.2018 N 9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закон</w:t>
        </w:r>
      </w:hyperlink>
      <w:r>
        <w:rPr>
          <w:sz w:val="20"/>
        </w:rPr>
        <w:t xml:space="preserve"> от 23.04.2018 N 91-ФЗ.</w:t>
      </w:r>
    </w:p>
    <w:p>
      <w:pPr>
        <w:pStyle w:val="0"/>
        <w:spacing w:before="200" w:line-rule="auto"/>
        <w:ind w:firstLine="540"/>
        <w:jc w:val="both"/>
      </w:pPr>
      <w:r>
        <w:rPr>
          <w:sz w:val="20"/>
        </w:rPr>
        <w:t xml:space="preserve">8. Утратил силу с 1 января 2022 года. - Федеральный </w:t>
      </w:r>
      <w:hyperlink w:history="0" r:id="rId821" w:tooltip="Федеральный закон от 17.02.2021 N 11-ФЗ &quot;О внесении изменений в статью 20 Федерального закона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и статью 53 Федерального закона &quot;О защите конкуренции&quot; {КонсультантПлюс}">
        <w:r>
          <w:rPr>
            <w:sz w:val="20"/>
            <w:color w:val="0000ff"/>
          </w:rPr>
          <w:t xml:space="preserve">закон</w:t>
        </w:r>
      </w:hyperlink>
      <w:r>
        <w:rPr>
          <w:sz w:val="20"/>
        </w:rPr>
        <w:t xml:space="preserve"> от 17.02.2021 N 11-ФЗ.</w:t>
      </w:r>
    </w:p>
    <w:p>
      <w:pPr>
        <w:pStyle w:val="0"/>
        <w:ind w:firstLine="540"/>
        <w:jc w:val="both"/>
      </w:pPr>
      <w:r>
        <w:rPr>
          <w:sz w:val="20"/>
        </w:rPr>
      </w:r>
    </w:p>
    <w:p>
      <w:pPr>
        <w:pStyle w:val="2"/>
        <w:outlineLvl w:val="1"/>
        <w:ind w:firstLine="540"/>
        <w:jc w:val="both"/>
      </w:pPr>
      <w:r>
        <w:rPr>
          <w:sz w:val="20"/>
        </w:rPr>
        <w:t xml:space="preserve">Статья 54.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девяноста дней после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26 июля 2006 года</w:t>
      </w:r>
    </w:p>
    <w:p>
      <w:pPr>
        <w:pStyle w:val="0"/>
        <w:spacing w:before="200" w:line-rule="auto"/>
      </w:pPr>
      <w:r>
        <w:rPr>
          <w:sz w:val="20"/>
        </w:rPr>
        <w:t xml:space="preserve">N 135-ФЗ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26.07.2006 N 135-ФЗ</w:t>
            <w:br/>
            <w:t>(ред. от 10.07.2023)</w:t>
            <w:br/>
            <w:t>"О защите конкуренции"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18.12.2023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C8043E19300FC551791E82D86A594E84A57C66A8DA9E4B7874EAA6C11D86FAFD5C88B02145237513B034B052EA5B9422241D6A79B2DE795u9Q3H" TargetMode = "External"/>
	<Relationship Id="rId8" Type="http://schemas.openxmlformats.org/officeDocument/2006/relationships/hyperlink" Target="consultantplus://offline/ref=9C8043E19300FC551791E82D86A594E84A54CE608CADE4B7874EAA6C11D86FAFD5C88B021452375239034B052EA5B9422241D6A79B2DE795u9Q3H" TargetMode = "External"/>
	<Relationship Id="rId9" Type="http://schemas.openxmlformats.org/officeDocument/2006/relationships/hyperlink" Target="consultantplus://offline/ref=9C8043E19300FC551791E82D86A594E84953C7688DAAE4B7874EAA6C11D86FAFD5C88B021452345C3A034B052EA5B9422241D6A79B2DE795u9Q3H" TargetMode = "External"/>
	<Relationship Id="rId10" Type="http://schemas.openxmlformats.org/officeDocument/2006/relationships/hyperlink" Target="consultantplus://offline/ref=9C8043E19300FC551791E82D86A594E84A57CE6C84ABE4B7874EAA6C11D86FAFD5C88B021452365437034B052EA5B9422241D6A79B2DE795u9Q3H" TargetMode = "External"/>
	<Relationship Id="rId11" Type="http://schemas.openxmlformats.org/officeDocument/2006/relationships/hyperlink" Target="consultantplus://offline/ref=9C8043E19300FC551791E82D86A594E84A5BC0608BA5E4B7874EAA6C11D86FAFD5C88B021452365437034B052EA5B9422241D6A79B2DE795u9Q3H" TargetMode = "External"/>
	<Relationship Id="rId12" Type="http://schemas.openxmlformats.org/officeDocument/2006/relationships/hyperlink" Target="consultantplus://offline/ref=9C8043E19300FC551791E82D86A594E84A57CE6F8CABE4B7874EAA6C11D86FAFD5C88B021452365437034B052EA5B9422241D6A79B2DE795u9Q3H" TargetMode = "External"/>
	<Relationship Id="rId13" Type="http://schemas.openxmlformats.org/officeDocument/2006/relationships/hyperlink" Target="consultantplus://offline/ref=9C8043E19300FC551791E82D86A594E84951C76F84A8E4B7874EAA6C11D86FAFD5C88B02145230543A034B052EA5B9422241D6A79B2DE795u9Q3H" TargetMode = "External"/>
	<Relationship Id="rId14" Type="http://schemas.openxmlformats.org/officeDocument/2006/relationships/hyperlink" Target="consultantplus://offline/ref=9C8043E19300FC551791E82D86A594E84A5BC66B84A8E4B7874EAA6C11D86FAFD5C88B021452365636034B052EA5B9422241D6A79B2DE795u9Q3H" TargetMode = "External"/>
	<Relationship Id="rId15" Type="http://schemas.openxmlformats.org/officeDocument/2006/relationships/hyperlink" Target="consultantplus://offline/ref=9C8043E19300FC551791E82D86A594E84F51C66085ABE4B7874EAA6C11D86FAFD5C88B021452375437034B052EA5B9422241D6A79B2DE795u9Q3H" TargetMode = "External"/>
	<Relationship Id="rId16" Type="http://schemas.openxmlformats.org/officeDocument/2006/relationships/hyperlink" Target="consultantplus://offline/ref=9C8043E19300FC551791E82D86A594E84F51C66085A4E4B7874EAA6C11D86FAFD5C88B021453365638034B052EA5B9422241D6A79B2DE795u9Q3H" TargetMode = "External"/>
	<Relationship Id="rId17" Type="http://schemas.openxmlformats.org/officeDocument/2006/relationships/hyperlink" Target="consultantplus://offline/ref=9C8043E19300FC551791E82D86A594E84F51C7698CA8E4B7874EAA6C11D86FAFD5C88B02145237553E034B052EA5B9422241D6A79B2DE795u9Q3H" TargetMode = "External"/>
	<Relationship Id="rId18" Type="http://schemas.openxmlformats.org/officeDocument/2006/relationships/hyperlink" Target="consultantplus://offline/ref=9C8043E19300FC551791E82D86A594E84A52C7688FAAE4B7874EAA6C11D86FAFD5C88B021452365437034B052EA5B9422241D6A79B2DE795u9Q3H" TargetMode = "External"/>
	<Relationship Id="rId19" Type="http://schemas.openxmlformats.org/officeDocument/2006/relationships/hyperlink" Target="consultantplus://offline/ref=9C8043E19300FC551791E82D86A594E84A54C46E8FACE4B7874EAA6C11D86FAFD5C88B021452345C3E034B052EA5B9422241D6A79B2DE795u9Q3H" TargetMode = "External"/>
	<Relationship Id="rId20" Type="http://schemas.openxmlformats.org/officeDocument/2006/relationships/hyperlink" Target="consultantplus://offline/ref=9C8043E19300FC551791E82D86A594E8485BCF618DACE4B7874EAA6C11D86FAFD5C88B02145233523E034B052EA5B9422241D6A79B2DE795u9Q3H" TargetMode = "External"/>
	<Relationship Id="rId21" Type="http://schemas.openxmlformats.org/officeDocument/2006/relationships/hyperlink" Target="consultantplus://offline/ref=9C8043E19300FC551791E82D86A594E8485BCF618DAEE4B7874EAA6C11D86FAFD5C88B02145234533B034B052EA5B9422241D6A79B2DE795u9Q3H" TargetMode = "External"/>
	<Relationship Id="rId22" Type="http://schemas.openxmlformats.org/officeDocument/2006/relationships/hyperlink" Target="consultantplus://offline/ref=9C8043E19300FC551791E82D86A594E84F57C66C8CABE4B7874EAA6C11D86FAFD5C88B021453305037034B052EA5B9422241D6A79B2DE795u9Q3H" TargetMode = "External"/>
	<Relationship Id="rId23" Type="http://schemas.openxmlformats.org/officeDocument/2006/relationships/hyperlink" Target="consultantplus://offline/ref=9C8043E19300FC551791E82D86A594E84A5AC7608AAFE4B7874EAA6C11D86FAFD5C88B021452345C37034B052EA5B9422241D6A79B2DE795u9Q3H" TargetMode = "External"/>
	<Relationship Id="rId24" Type="http://schemas.openxmlformats.org/officeDocument/2006/relationships/hyperlink" Target="consultantplus://offline/ref=9C8043E19300FC551791E82D86A594E8485AC76989AAE4B7874EAA6C11D86FAFD5C88B021452365437034B052EA5B9422241D6A79B2DE795u9Q3H" TargetMode = "External"/>
	<Relationship Id="rId25" Type="http://schemas.openxmlformats.org/officeDocument/2006/relationships/hyperlink" Target="consultantplus://offline/ref=9C8043E19300FC551791E82D86A594E84A5BC1698DADE4B7874EAA6C11D86FAFD5C88B021452325439034B052EA5B9422241D6A79B2DE795u9Q3H" TargetMode = "External"/>
	<Relationship Id="rId26" Type="http://schemas.openxmlformats.org/officeDocument/2006/relationships/hyperlink" Target="consultantplus://offline/ref=9C8043E19300FC551791E82D86A594E84853C76E8BA5E4B7874EAA6C11D86FAFD5C88B021452365D37034B052EA5B9422241D6A79B2DE795u9Q3H" TargetMode = "External"/>
	<Relationship Id="rId27" Type="http://schemas.openxmlformats.org/officeDocument/2006/relationships/hyperlink" Target="consultantplus://offline/ref=9C8043E19300FC551791E82D86A594E84A57CE6D89AAE4B7874EAA6C11D86FAFD5C88B021452365437034B052EA5B9422241D6A79B2DE795u9Q3H" TargetMode = "External"/>
	<Relationship Id="rId28" Type="http://schemas.openxmlformats.org/officeDocument/2006/relationships/hyperlink" Target="consultantplus://offline/ref=9C8043E19300FC551791E82D86A594E84F57C66C8DAEE4B7874EAA6C11D86FAFD5C88B021453305338034B052EA5B9422241D6A79B2DE795u9Q3H" TargetMode = "External"/>
	<Relationship Id="rId29" Type="http://schemas.openxmlformats.org/officeDocument/2006/relationships/hyperlink" Target="consultantplus://offline/ref=9C8043E19300FC551791E82D86A594E84951C76A89A4E4B7874EAA6C11D86FAFD5C88B021453315039034B052EA5B9422241D6A79B2DE795u9Q3H" TargetMode = "External"/>
	<Relationship Id="rId30" Type="http://schemas.openxmlformats.org/officeDocument/2006/relationships/hyperlink" Target="consultantplus://offline/ref=9C8043E19300FC551791E82D86A594E84953C76F8DA4E4B7874EAA6C11D86FAFD5C88B021452365C3C034B052EA5B9422241D6A79B2DE795u9Q3H" TargetMode = "External"/>
	<Relationship Id="rId31" Type="http://schemas.openxmlformats.org/officeDocument/2006/relationships/hyperlink" Target="consultantplus://offline/ref=9C8043E19300FC551791E82D86A594E84953C6608DA5E4B7874EAA6C11D86FAFD5C88B02145236533C034B052EA5B9422241D6A79B2DE795u9Q3H" TargetMode = "External"/>
	<Relationship Id="rId32" Type="http://schemas.openxmlformats.org/officeDocument/2006/relationships/hyperlink" Target="consultantplus://offline/ref=9C8043E19300FC551791E82D86A594E8485BCF608DAFE4B7874EAA6C11D86FAFD5C88B021452345D3E034B052EA5B9422241D6A79B2DE795u9Q3H" TargetMode = "External"/>
	<Relationship Id="rId33" Type="http://schemas.openxmlformats.org/officeDocument/2006/relationships/hyperlink" Target="consultantplus://offline/ref=9C8043E19300FC551791E82D86A594E84A56C06C8FACE4B7874EAA6C11D86FAFD5C88B021452365437034B052EA5B9422241D6A79B2DE795u9Q3H" TargetMode = "External"/>
	<Relationship Id="rId34" Type="http://schemas.openxmlformats.org/officeDocument/2006/relationships/hyperlink" Target="consultantplus://offline/ref=9C8043E19300FC551791E82D86A594E84951C4698AAEE4B7874EAA6C11D86FAFD5C88B021452365D3E034B052EA5B9422241D6A79B2DE795u9Q3H" TargetMode = "External"/>
	<Relationship Id="rId35" Type="http://schemas.openxmlformats.org/officeDocument/2006/relationships/hyperlink" Target="consultantplus://offline/ref=9C8043E19300FC551791E82D86A594E84953C76889A9E4B7874EAA6C11D86FAFD5C88B021452375138034B052EA5B9422241D6A79B2DE795u9Q3H" TargetMode = "External"/>
	<Relationship Id="rId36" Type="http://schemas.openxmlformats.org/officeDocument/2006/relationships/hyperlink" Target="consultantplus://offline/ref=9C8043E19300FC551791E82D86A594E84F51C6608BAAE4B7874EAA6C11D86FAFD5C88B02145236563C034B052EA5B9422241D6A79B2DE795u9Q3H" TargetMode = "External"/>
	<Relationship Id="rId37" Type="http://schemas.openxmlformats.org/officeDocument/2006/relationships/hyperlink" Target="consultantplus://offline/ref=9C8043E19300FC551791E82D86A594E84F53C36E89ADE4B7874EAA6C11D86FAFD5C88B021452375C3D034B052EA5B9422241D6A79B2DE795u9Q3H" TargetMode = "External"/>
	<Relationship Id="rId38" Type="http://schemas.openxmlformats.org/officeDocument/2006/relationships/hyperlink" Target="consultantplus://offline/ref=9C8043E19300FC551791E82D86A594E84F50C06A89A8E4B7874EAA6C11D86FAFD5C88B02145237523F034B052EA5B9422241D6A79B2DE795u9Q3H" TargetMode = "External"/>
	<Relationship Id="rId39" Type="http://schemas.openxmlformats.org/officeDocument/2006/relationships/hyperlink" Target="consultantplus://offline/ref=9C8043E19300FC551791E82D86A594E84F56C7618BA8E4B7874EAA6C11D86FAFD5C88B021452335337034B052EA5B9422241D6A79B2DE795u9Q3H" TargetMode = "External"/>
	<Relationship Id="rId40" Type="http://schemas.openxmlformats.org/officeDocument/2006/relationships/hyperlink" Target="consultantplus://offline/ref=9C8043E19300FC551791E82D86A594E84A5BC06084ACE4B7874EAA6C11D86FAFD5C88B021452365437034B052EA5B9422241D6A79B2DE795u9Q3H" TargetMode = "External"/>
	<Relationship Id="rId41" Type="http://schemas.openxmlformats.org/officeDocument/2006/relationships/hyperlink" Target="consultantplus://offline/ref=9C8043E19300FC551791E82D86A594E84A5BC0608EA8E4B7874EAA6C11D86FAFD5C88B021452365437034B052EA5B9422241D6A79B2DE795u9Q3H" TargetMode = "External"/>
	<Relationship Id="rId42" Type="http://schemas.openxmlformats.org/officeDocument/2006/relationships/hyperlink" Target="consultantplus://offline/ref=9C8043E19300FC551791E82D86A594E84953C66C84AEE4B7874EAA6C11D86FAFD5C88B021452365437034B052EA5B9422241D6A79B2DE795u9Q3H" TargetMode = "External"/>
	<Relationship Id="rId43" Type="http://schemas.openxmlformats.org/officeDocument/2006/relationships/hyperlink" Target="consultantplus://offline/ref=9C8043E19300FC551791E82D86A594E84F51C6618CAFE4B7874EAA6C11D86FAFD5C88B02145235513D034B052EA5B9422241D6A79B2DE795u9Q3H" TargetMode = "External"/>
	<Relationship Id="rId44" Type="http://schemas.openxmlformats.org/officeDocument/2006/relationships/hyperlink" Target="consultantplus://offline/ref=9C8043E19300FC551791E82D86A594E8495AC76B8DADE4B7874EAA6C11D86FAFD5C88B02145236553C034B052EA5B9422241D6A79B2DE795u9Q3H" TargetMode = "External"/>
	<Relationship Id="rId45" Type="http://schemas.openxmlformats.org/officeDocument/2006/relationships/hyperlink" Target="consultantplus://offline/ref=9C8043E19300FC551791E82D86A594E8495AC06D8FA4E4B7874EAA6C11D86FAFD5C88B02145236553B034B052EA5B9422241D6A79B2DE795u9Q3H" TargetMode = "External"/>
	<Relationship Id="rId46" Type="http://schemas.openxmlformats.org/officeDocument/2006/relationships/hyperlink" Target="consultantplus://offline/ref=9C8043E19300FC551791E82D86A594E8495ACF6A84AAE4B7874EAA6C11D86FAFD5C88B021452365437034B052EA5B9422241D6A79B2DE795u9Q3H" TargetMode = "External"/>
	<Relationship Id="rId47" Type="http://schemas.openxmlformats.org/officeDocument/2006/relationships/hyperlink" Target="consultantplus://offline/ref=9C8043E19300FC551791E82D86A594E84853C56D88A9E4B7874EAA6C11D86FAFD5C88B021452365436034B052EA5B9422241D6A79B2DE795u9Q3H" TargetMode = "External"/>
	<Relationship Id="rId48" Type="http://schemas.openxmlformats.org/officeDocument/2006/relationships/hyperlink" Target="consultantplus://offline/ref=9C8043E19300FC551791E82D86A594E84850C36E88A9E4B7874EAA6C11D86FAFD5C88B0214523F5C37034B052EA5B9422241D6A79B2DE795u9Q3H" TargetMode = "External"/>
	<Relationship Id="rId49" Type="http://schemas.openxmlformats.org/officeDocument/2006/relationships/hyperlink" Target="consultantplus://offline/ref=9C8043E19300FC551791E82D86A594E84852C26F8FACE4B7874EAA6C11D86FAFD5C88B0214523F5739034B052EA5B9422241D6A79B2DE795u9Q3H" TargetMode = "External"/>
	<Relationship Id="rId50" Type="http://schemas.openxmlformats.org/officeDocument/2006/relationships/hyperlink" Target="consultantplus://offline/ref=9C8043E19300FC551791E82D86A594E84852C26F85AAE4B7874EAA6C11D86FAFD5C88B021452365437034B052EA5B9422241D6A79B2DE795u9Q3H" TargetMode = "External"/>
	<Relationship Id="rId51" Type="http://schemas.openxmlformats.org/officeDocument/2006/relationships/hyperlink" Target="consultantplus://offline/ref=9C8043E19300FC551791E82D86A594E84851CF6B84ABE4B7874EAA6C11D86FAFD5C88B021452365436034B052EA5B9422241D6A79B2DE795u9Q3H" TargetMode = "External"/>
	<Relationship Id="rId52" Type="http://schemas.openxmlformats.org/officeDocument/2006/relationships/hyperlink" Target="consultantplus://offline/ref=9C8043E19300FC551791E82D86A594E84850CF6985ABE4B7874EAA6C11D86FAFD5C88B02145236523A034B052EA5B9422241D6A79B2DE795u9Q3H" TargetMode = "External"/>
	<Relationship Id="rId53" Type="http://schemas.openxmlformats.org/officeDocument/2006/relationships/hyperlink" Target="consultantplus://offline/ref=9C8043E19300FC551791E82D86A594E84857C76E8BABE4B7874EAA6C11D86FAFD5C88B02145236573E034B052EA5B9422241D6A79B2DE795u9Q3H" TargetMode = "External"/>
	<Relationship Id="rId54" Type="http://schemas.openxmlformats.org/officeDocument/2006/relationships/hyperlink" Target="consultantplus://offline/ref=71A3F99712A931D1C1CECAF41F467B79927C962DC7AC71345C4BFD4AC70F6CC84F70C1586FF5034A6F897B08827631D0FC0354A80139AF0Bv2Q2H" TargetMode = "External"/>
	<Relationship Id="rId55" Type="http://schemas.openxmlformats.org/officeDocument/2006/relationships/hyperlink" Target="consultantplus://offline/ref=71A3F99712A931D1C1CECAF41F467B79927C9123C1A571345C4BFD4AC70F6CC84F70C1586FF5034A6F897B08827631D0FC0354A80139AF0Bv2Q2H" TargetMode = "External"/>
	<Relationship Id="rId56" Type="http://schemas.openxmlformats.org/officeDocument/2006/relationships/hyperlink" Target="consultantplus://offline/ref=71A3F99712A931D1C1CECAF41F467B79927C9E25C1A371345C4BFD4AC70F6CC84F70C1586FF5034860897B08827631D0FC0354A80139AF0Bv2Q2H" TargetMode = "External"/>
	<Relationship Id="rId57" Type="http://schemas.openxmlformats.org/officeDocument/2006/relationships/hyperlink" Target="consultantplus://offline/ref=71A3F99712A931D1C1CECAF41F467B79927D9624C3A071345C4BFD4AC70F6CC84F70C1586FF5034A6F897B08827631D0FC0354A80139AF0Bv2Q2H" TargetMode = "External"/>
	<Relationship Id="rId58" Type="http://schemas.openxmlformats.org/officeDocument/2006/relationships/hyperlink" Target="consultantplus://offline/ref=71A3F99712A931D1C1CECAF41F467B79957C9720C7A471345C4BFD4AC70F6CC84F70C1586FF5014265897B08827631D0FC0354A80139AF0Bv2Q2H" TargetMode = "External"/>
	<Relationship Id="rId59" Type="http://schemas.openxmlformats.org/officeDocument/2006/relationships/hyperlink" Target="consultantplus://offline/ref=71A3F99712A931D1C1CECAF41F467B79927F9620CEA371345C4BFD4AC70F6CC84F70C1586FF5024B65897B08827631D0FC0354A80139AF0Bv2Q2H" TargetMode = "External"/>
	<Relationship Id="rId60" Type="http://schemas.openxmlformats.org/officeDocument/2006/relationships/hyperlink" Target="consultantplus://offline/ref=71A3F99712A931D1C1CECAF41F467B79927F9027C3AC71345C4BFD4AC70F6CC84F70C1586FF5034B63897B08827631D0FC0354A80139AF0Bv2Q2H" TargetMode = "External"/>
	<Relationship Id="rId61" Type="http://schemas.openxmlformats.org/officeDocument/2006/relationships/hyperlink" Target="consultantplus://offline/ref=71A3F99712A931D1C1CECAF41F467B799270912DC5A671345C4BFD4AC70F6CC84F70C1586FF5034A6F897B08827631D0FC0354A80139AF0Bv2Q2H" TargetMode = "External"/>
	<Relationship Id="rId62" Type="http://schemas.openxmlformats.org/officeDocument/2006/relationships/hyperlink" Target="consultantplus://offline/ref=71A3F99712A931D1C1CECAF41F467B79957A9524C6A771345C4BFD4AC70F6CC84F70C1586FF5024D65897B08827631D0FC0354A80139AF0Bv2Q2H" TargetMode = "External"/>
	<Relationship Id="rId63" Type="http://schemas.openxmlformats.org/officeDocument/2006/relationships/hyperlink" Target="consultantplus://offline/ref=71A3F99712A931D1C1CECAF41F467B79957A9525C4A171345C4BFD4AC70F6CC84F70C1586FF5054C62897B08827631D0FC0354A80139AF0Bv2Q2H" TargetMode = "External"/>
	<Relationship Id="rId64" Type="http://schemas.openxmlformats.org/officeDocument/2006/relationships/hyperlink" Target="consultantplus://offline/ref=71A3F99712A931D1C1CECAF41F467B7995789222C2AD71345C4BFD4AC70F6CC84F70C1586FF503496E897B08827631D0FC0354A80139AF0Bv2Q2H" TargetMode = "External"/>
	<Relationship Id="rId65" Type="http://schemas.openxmlformats.org/officeDocument/2006/relationships/hyperlink" Target="consultantplus://offline/ref=71A3F99712A931D1C1CECAF41F467B7995789E20CEA771345C4BFD4AC70F6CC84F70C1586FF5034A6E897B08827631D0FC0354A80139AF0Bv2Q2H" TargetMode = "External"/>
	<Relationship Id="rId66" Type="http://schemas.openxmlformats.org/officeDocument/2006/relationships/hyperlink" Target="consultantplus://offline/ref=71A3F99712A931D1C1CECAF41F467B7995789E20CEA671345C4BFD4AC70F6CC84F70C1586FF5034A6E897B08827631D0FC0354A80139AF0Bv2Q2H" TargetMode = "External"/>
	<Relationship Id="rId67" Type="http://schemas.openxmlformats.org/officeDocument/2006/relationships/hyperlink" Target="consultantplus://offline/ref=71A3F99712A931D1C1CECAF41F467B7995799421C4AC71345C4BFD4AC70F6CC84F70C1586FF5034B63897B08827631D0FC0354A80139AF0Bv2Q2H" TargetMode = "External"/>
	<Relationship Id="rId68" Type="http://schemas.openxmlformats.org/officeDocument/2006/relationships/hyperlink" Target="consultantplus://offline/ref=71A3F99712A931D1C1CECAF41F467B7995799E25CEA171345C4BFD4AC70F6CC84F70C1586FF5034A6E897B08827631D0FC0354A80139AF0Bv2Q2H" TargetMode = "External"/>
	<Relationship Id="rId69" Type="http://schemas.openxmlformats.org/officeDocument/2006/relationships/hyperlink" Target="consultantplus://offline/ref=71A3F99712A931D1C1CECAF41F467B79957B9427C1A171345C4BFD4AC70F6CC84F70C1586FF5034A6E897B08827631D0FC0354A80139AF0Bv2Q2H" TargetMode = "External"/>
	<Relationship Id="rId70" Type="http://schemas.openxmlformats.org/officeDocument/2006/relationships/hyperlink" Target="consultantplus://offline/ref=71A3F99712A931D1C1CECAF41F467B79957B9320CEA671345C4BFD4AC70F6CC84F70C1586FF5024967897B08827631D0FC0354A80139AF0Bv2Q2H" TargetMode = "External"/>
	<Relationship Id="rId71" Type="http://schemas.openxmlformats.org/officeDocument/2006/relationships/hyperlink" Target="consultantplus://offline/ref=71A3F99712A931D1C1CECAF41F467B79957B9124C0A071345C4BFD4AC70F6CC84F70C1586FF5034E64897B08827631D0FC0354A80139AF0Bv2Q2H" TargetMode = "External"/>
	<Relationship Id="rId72" Type="http://schemas.openxmlformats.org/officeDocument/2006/relationships/hyperlink" Target="consultantplus://offline/ref=71A3F99712A931D1C1CECAF41F467B79957D9623C0A771345C4BFD4AC70F6CC84F70C1586FF5034A6E897B08827631D0FC0354A80139AF0Bv2Q2H" TargetMode = "External"/>
	<Relationship Id="rId73" Type="http://schemas.openxmlformats.org/officeDocument/2006/relationships/hyperlink" Target="consultantplus://offline/ref=71A3F99712A931D1C1CECAF41F467B79907F9523C2A571345C4BFD4AC70F6CC84F70C1586FF5024B63897B08827631D0FC0354A80139AF0Bv2Q2H" TargetMode = "External"/>
	<Relationship Id="rId74" Type="http://schemas.openxmlformats.org/officeDocument/2006/relationships/hyperlink" Target="consultantplus://offline/ref=71A3F99712A931D1C1CECAF41F467B7993709020CDF326360D1EF34FCF5F24D80135CC596FF1004133D36B0CCB2234CFF51F4BA81F39vAQCH" TargetMode = "External"/>
	<Relationship Id="rId75" Type="http://schemas.openxmlformats.org/officeDocument/2006/relationships/hyperlink" Target="consultantplus://offline/ref=71A3F99712A931D1C1CECAF41F467B79957D952CCFA471345C4BFD4AC70F6CC85D7099546EFD1D4B659C2D59C4v2Q0H" TargetMode = "External"/>
	<Relationship Id="rId76" Type="http://schemas.openxmlformats.org/officeDocument/2006/relationships/hyperlink" Target="consultantplus://offline/ref=71A3F99712A931D1C1CECAF41F467B7993709020CDF326360D1EF34FCF5F36D85939CD5171F4015465822Dv5QAH" TargetMode = "External"/>
	<Relationship Id="rId77" Type="http://schemas.openxmlformats.org/officeDocument/2006/relationships/hyperlink" Target="consultantplus://offline/ref=71A3F99712A931D1C1CECAF41F467B79957D9426C4A571345C4BFD4AC70F6CC84F70C1586FF50B4B60897B08827631D0FC0354A80139AF0Bv2Q2H" TargetMode = "External"/>
	<Relationship Id="rId78" Type="http://schemas.openxmlformats.org/officeDocument/2006/relationships/hyperlink" Target="consultantplus://offline/ref=71A3F99712A931D1C1CECAF41F467B79957C9720C7A471345C4BFD4AC70F6CC84F70C1586FF5014265897B08827631D0FC0354A80139AF0Bv2Q2H" TargetMode = "External"/>
	<Relationship Id="rId79" Type="http://schemas.openxmlformats.org/officeDocument/2006/relationships/hyperlink" Target="consultantplus://offline/ref=71A3F99712A931D1C1CECAF41F467B799070912CC1AC71345C4BFD4AC70F6CC84F70C1586FF5034B66897B08827631D0FC0354A80139AF0Bv2Q2H" TargetMode = "External"/>
	<Relationship Id="rId80" Type="http://schemas.openxmlformats.org/officeDocument/2006/relationships/hyperlink" Target="consultantplus://offline/ref=71A3F99712A931D1C1CECAF41F467B7992719625C3A371345C4BFD4AC70F6CC84F70C1586FF5034B67897B08827631D0FC0354A80139AF0Bv2Q2H" TargetMode = "External"/>
	<Relationship Id="rId81" Type="http://schemas.openxmlformats.org/officeDocument/2006/relationships/hyperlink" Target="consultantplus://offline/ref=71A3F99712A931D1C1CECAF41F467B79957C9422C1A371345C4BFD4AC70F6CC84F70C1586FF5044B65897B08827631D0FC0354A80139AF0Bv2Q2H" TargetMode = "External"/>
	<Relationship Id="rId82" Type="http://schemas.openxmlformats.org/officeDocument/2006/relationships/hyperlink" Target="consultantplus://offline/ref=71A3F99712A931D1C1CECAF41F467B7993799226C6A671345C4BFD4AC70F6CC84F70C1586FF5034A6E897B08827631D0FC0354A80139AF0Bv2Q2H" TargetMode = "External"/>
	<Relationship Id="rId83" Type="http://schemas.openxmlformats.org/officeDocument/2006/relationships/hyperlink" Target="consultantplus://offline/ref=71A3F99712A931D1C1CECAF41F467B799070912CC4A171345C4BFD4AC70F6CC84F70C1586FF5034B67897B08827631D0FC0354A80139AF0Bv2Q2H" TargetMode = "External"/>
	<Relationship Id="rId84" Type="http://schemas.openxmlformats.org/officeDocument/2006/relationships/hyperlink" Target="consultantplus://offline/ref=71A3F99712A931D1C1CECAF41F467B79957D9623C0A771345C4BFD4AC70F6CC84F70C1586FF5034B67897B08827631D0FC0354A80139AF0Bv2Q2H" TargetMode = "External"/>
	<Relationship Id="rId85" Type="http://schemas.openxmlformats.org/officeDocument/2006/relationships/hyperlink" Target="consultantplus://offline/ref=71A3F99712A931D1C1CECAF41F467B7992719625C3A371345C4BFD4AC70F6CC84F70C1586FF5034B64897B08827631D0FC0354A80139AF0Bv2Q2H" TargetMode = "External"/>
	<Relationship Id="rId86" Type="http://schemas.openxmlformats.org/officeDocument/2006/relationships/hyperlink" Target="consultantplus://offline/ref=71A3F99712A931D1C1CECAF41F467B79937A9626C3AD71345C4BFD4AC70F6CC84F70C1586FF4044E6F897B08827631D0FC0354A80139AF0Bv2Q2H" TargetMode = "External"/>
	<Relationship Id="rId87" Type="http://schemas.openxmlformats.org/officeDocument/2006/relationships/hyperlink" Target="consultantplus://offline/ref=71A3F99712A931D1C1CECAF41F467B799378972CC7AC71345C4BFD4AC70F6CC84F70C1586FF5034D65897B08827631D0FC0354A80139AF0Bv2Q2H" TargetMode = "External"/>
	<Relationship Id="rId88" Type="http://schemas.openxmlformats.org/officeDocument/2006/relationships/hyperlink" Target="consultantplus://offline/ref=71A3F99712A931D1C1CECAF41F467B79957A9525C4A171345C4BFD4AC70F6CC84F70C1586FF5054C62897B08827631D0FC0354A80139AF0Bv2Q2H" TargetMode = "External"/>
	<Relationship Id="rId89" Type="http://schemas.openxmlformats.org/officeDocument/2006/relationships/hyperlink" Target="consultantplus://offline/ref=71A3F99712A931D1C1CECAF41F467B7992719625C3A371345C4BFD4AC70F6CC84F70C1586FF5034B61897B08827631D0FC0354A80139AF0Bv2Q2H" TargetMode = "External"/>
	<Relationship Id="rId90" Type="http://schemas.openxmlformats.org/officeDocument/2006/relationships/hyperlink" Target="consultantplus://offline/ref=71A3F99712A931D1C1CECAF41F467B7992719625C3A371345C4BFD4AC70F6CC84F70C1586FF5034B6F897B08827631D0FC0354A80139AF0Bv2Q2H" TargetMode = "External"/>
	<Relationship Id="rId91" Type="http://schemas.openxmlformats.org/officeDocument/2006/relationships/hyperlink" Target="consultantplus://offline/ref=71A3F99712A931D1C1CECAF41F467B7992719625C3A371345C4BFD4AC70F6CC84F70C1586FF5034867897B08827631D0FC0354A80139AF0Bv2Q2H" TargetMode = "External"/>
	<Relationship Id="rId92" Type="http://schemas.openxmlformats.org/officeDocument/2006/relationships/hyperlink" Target="consultantplus://offline/ref=71A3F99712A931D1C1CECAF41F467B799070912CC4A171345C4BFD4AC70F6CC84F70C1586FF5034B64897B08827631D0FC0354A80139AF0Bv2Q2H" TargetMode = "External"/>
	<Relationship Id="rId93" Type="http://schemas.openxmlformats.org/officeDocument/2006/relationships/hyperlink" Target="consultantplus://offline/ref=71A3F99712A931D1C1CECAF41F467B799070912CC1AC71345C4BFD4AC70F6CC84F70C1586FF5034B63897B08827631D0FC0354A80139AF0Bv2Q2H" TargetMode = "External"/>
	<Relationship Id="rId94" Type="http://schemas.openxmlformats.org/officeDocument/2006/relationships/hyperlink" Target="consultantplus://offline/ref=71A3F99712A931D1C1CECAF41F467B7992719625C3A371345C4BFD4AC70F6CC84F70C1586FF5034865897B08827631D0FC0354A80139AF0Bv2Q2H" TargetMode = "External"/>
	<Relationship Id="rId95" Type="http://schemas.openxmlformats.org/officeDocument/2006/relationships/hyperlink" Target="consultantplus://offline/ref=71A3F99712A931D1C1CECAF41F467B7992719625C3A371345C4BFD4AC70F6CC84F70C1586FF5034864897B08827631D0FC0354A80139AF0Bv2Q2H" TargetMode = "External"/>
	<Relationship Id="rId96" Type="http://schemas.openxmlformats.org/officeDocument/2006/relationships/hyperlink" Target="consultantplus://offline/ref=71A3F99712A931D1C1CECAF41F467B799070912CC4A171345C4BFD4AC70F6CC84F70C1586FF5034B63897B08827631D0FC0354A80139AF0Bv2Q2H" TargetMode = "External"/>
	<Relationship Id="rId97" Type="http://schemas.openxmlformats.org/officeDocument/2006/relationships/hyperlink" Target="consultantplus://offline/ref=71A3F99712A931D1C1CECAF41F467B79927C9123C1A571345C4BFD4AC70F6CC84F70C1586FF5034A6E897B08827631D0FC0354A80139AF0Bv2Q2H" TargetMode = "External"/>
	<Relationship Id="rId98" Type="http://schemas.openxmlformats.org/officeDocument/2006/relationships/hyperlink" Target="consultantplus://offline/ref=71A3F99712A931D1C1CECAF41F467B799070912CC1AC71345C4BFD4AC70F6CC84F70C1586FF5034B60897B08827631D0FC0354A80139AF0Bv2Q2H" TargetMode = "External"/>
	<Relationship Id="rId99" Type="http://schemas.openxmlformats.org/officeDocument/2006/relationships/hyperlink" Target="consultantplus://offline/ref=71A3F99712A931D1C1CECAF41F467B799070912CC4A171345C4BFD4AC70F6CC84F70C1586FF5034B60897B08827631D0FC0354A80139AF0Bv2Q2H" TargetMode = "External"/>
	<Relationship Id="rId100" Type="http://schemas.openxmlformats.org/officeDocument/2006/relationships/hyperlink" Target="consultantplus://offline/ref=71A3F99712A931D1C1CECAF41F467B7995789E20CEA671345C4BFD4AC70F6CC84F70C1586FF5034B66897B08827631D0FC0354A80139AF0Bv2Q2H" TargetMode = "External"/>
	<Relationship Id="rId101" Type="http://schemas.openxmlformats.org/officeDocument/2006/relationships/hyperlink" Target="consultantplus://offline/ref=71A3F99712A931D1C1CECAF41F467B7993789720CEA771345C4BFD4AC70F6CC84F70C1586FF5034B67897B08827631D0FC0354A80139AF0Bv2Q2H" TargetMode = "External"/>
	<Relationship Id="rId102" Type="http://schemas.openxmlformats.org/officeDocument/2006/relationships/hyperlink" Target="consultantplus://offline/ref=71A3F99712A931D1C1CECAF41F467B7993789720CEA771345C4BFD4AC70F6CC84F70C1586FF5034B60897B08827631D0FC0354A80139AF0Bv2Q2H" TargetMode = "External"/>
	<Relationship Id="rId103" Type="http://schemas.openxmlformats.org/officeDocument/2006/relationships/hyperlink" Target="consultantplus://offline/ref=71A3F99712A931D1C1CECAF41F467B7995789E20CEA671345C4BFD4AC70F6CC84F70C1586FF5034B65897B08827631D0FC0354A80139AF0Bv2Q2H" TargetMode = "External"/>
	<Relationship Id="rId104" Type="http://schemas.openxmlformats.org/officeDocument/2006/relationships/hyperlink" Target="consultantplus://offline/ref=71A3F99712A931D1C1CECAF41F467B799070912CC4A171345C4BFD4AC70F6CC84F70C1586FF5034B6F897B08827631D0FC0354A80139AF0Bv2Q2H" TargetMode = "External"/>
	<Relationship Id="rId105" Type="http://schemas.openxmlformats.org/officeDocument/2006/relationships/hyperlink" Target="consultantplus://offline/ref=71A3F99712A931D1C1CECAF41F467B79907D9626CEAC71345C4BFD4AC70F6CC84F70C1586FF5034A62897B08827631D0FC0354A80139AF0Bv2Q2H" TargetMode = "External"/>
	<Relationship Id="rId106" Type="http://schemas.openxmlformats.org/officeDocument/2006/relationships/hyperlink" Target="consultantplus://offline/ref=71A3F99712A931D1C1CECAF41F467B799771952CC6AE2C3E5412F148C00033DF4839CD596FF5034F6CD67E1D932E3DD9EA1C57B41D3BADv0QAH" TargetMode = "External"/>
	<Relationship Id="rId107" Type="http://schemas.openxmlformats.org/officeDocument/2006/relationships/hyperlink" Target="consultantplus://offline/ref=71A3F99712A931D1C1CECAF41F467B79907B9522C3A471345C4BFD4AC70F6CC84F70C1586FF5034B67897B08827631D0FC0354A80139AF0Bv2Q2H" TargetMode = "External"/>
	<Relationship Id="rId108" Type="http://schemas.openxmlformats.org/officeDocument/2006/relationships/hyperlink" Target="consultantplus://offline/ref=71A3F99712A931D1C1CECAF41F467B79937A9626C3AD71345C4BFD4AC70F6CC84F70C1586FF4044F67897B08827631D0FC0354A80139AF0Bv2Q2H" TargetMode = "External"/>
	<Relationship Id="rId109" Type="http://schemas.openxmlformats.org/officeDocument/2006/relationships/hyperlink" Target="consultantplus://offline/ref=71A3F99712A931D1C1CECAF41F467B799070912CC1AC71345C4BFD4AC70F6CC84F70C1586FF5034861897B08827631D0FC0354A80139AF0Bv2Q2H" TargetMode = "External"/>
	<Relationship Id="rId110" Type="http://schemas.openxmlformats.org/officeDocument/2006/relationships/hyperlink" Target="consultantplus://offline/ref=71A3F99712A931D1C1CECAF41F467B79957D9623C0A771345C4BFD4AC70F6CC84F70C1586FF5034B65897B08827631D0FC0354A80139AF0Bv2Q2H" TargetMode = "External"/>
	<Relationship Id="rId111" Type="http://schemas.openxmlformats.org/officeDocument/2006/relationships/hyperlink" Target="consultantplus://offline/ref=71A3F99712A931D1C1CECAF41F467B7992719625C3A371345C4BFD4AC70F6CC84F70C1586FF5034862897B08827631D0FC0354A80139AF0Bv2Q2H" TargetMode = "External"/>
	<Relationship Id="rId112" Type="http://schemas.openxmlformats.org/officeDocument/2006/relationships/hyperlink" Target="consultantplus://offline/ref=71A3F99712A931D1C1CECAF41F467B799070912CC1AC71345C4BFD4AC70F6CC84F70C1586FF503486F897B08827631D0FC0354A80139AF0Bv2Q2H" TargetMode = "External"/>
	<Relationship Id="rId113" Type="http://schemas.openxmlformats.org/officeDocument/2006/relationships/hyperlink" Target="consultantplus://offline/ref=71A3F99712A931D1C1CECAF41F467B7992709027C7A771345C4BFD4AC70F6CC84F70C1586FF5034963897B08827631D0FC0354A80139AF0Bv2Q2H" TargetMode = "External"/>
	<Relationship Id="rId114" Type="http://schemas.openxmlformats.org/officeDocument/2006/relationships/hyperlink" Target="consultantplus://offline/ref=71A3F99712A931D1C1CECAF41F467B79907D9420C0A071345C4BFD4AC70F6CC84F70C1586FF5034B67897B08827631D0FC0354A80139AF0Bv2Q2H" TargetMode = "External"/>
	<Relationship Id="rId115" Type="http://schemas.openxmlformats.org/officeDocument/2006/relationships/hyperlink" Target="consultantplus://offline/ref=71A3F99712A931D1C1CECAF41F467B79957D9324C7AD71345C4BFD4AC70F6CC84F70C1586FF5034F61897B08827631D0FC0354A80139AF0Bv2Q2H" TargetMode = "External"/>
	<Relationship Id="rId116" Type="http://schemas.openxmlformats.org/officeDocument/2006/relationships/hyperlink" Target="consultantplus://offline/ref=71A3F99712A931D1C1CECAF41F467B79927B9E24CEA271345C4BFD4AC70F6CC84F70C1586FF5034A6F897B08827631D0FC0354A80139AF0Bv2Q2H" TargetMode = "External"/>
	<Relationship Id="rId117" Type="http://schemas.openxmlformats.org/officeDocument/2006/relationships/hyperlink" Target="consultantplus://offline/ref=71A3F99712A931D1C1CECAF41F467B79957C9F20C0AD71345C4BFD4AC70F6CC84F70C1586FF5034B62897B08827631D0FC0354A80139AF0Bv2Q2H" TargetMode = "External"/>
	<Relationship Id="rId118" Type="http://schemas.openxmlformats.org/officeDocument/2006/relationships/hyperlink" Target="consultantplus://offline/ref=71A3F99712A931D1C1CECAF41F467B79957D9622C1A471345C4BFD4AC70F6CC84F70C1586FF5024B6E897B08827631D0FC0354A80139AF0Bv2Q2H" TargetMode = "External"/>
	<Relationship Id="rId119" Type="http://schemas.openxmlformats.org/officeDocument/2006/relationships/hyperlink" Target="consultantplus://offline/ref=71A3F99712A931D1C1CECAF41F467B7992719625C3A371345C4BFD4AC70F6CC84F70C1586FF503486F897B08827631D0FC0354A80139AF0Bv2Q2H" TargetMode = "External"/>
	<Relationship Id="rId120" Type="http://schemas.openxmlformats.org/officeDocument/2006/relationships/hyperlink" Target="consultantplus://offline/ref=71A3F99712A931D1C1CECAF41F467B7992719625C3A371345C4BFD4AC70F6CC84F70C1586FF503496F897B08827631D0FC0354A80139AF0Bv2Q2H" TargetMode = "External"/>
	<Relationship Id="rId121" Type="http://schemas.openxmlformats.org/officeDocument/2006/relationships/hyperlink" Target="consultantplus://offline/ref=71A3F99712A931D1C1CECAF41F467B7992719625C3A371345C4BFD4AC70F6CC84F70C1586FF5034E67897B08827631D0FC0354A80139AF0Bv2Q2H" TargetMode = "External"/>
	<Relationship Id="rId122" Type="http://schemas.openxmlformats.org/officeDocument/2006/relationships/hyperlink" Target="consultantplus://offline/ref=71A3F99712A931D1C1CECAF41F467B7992719625C3A371345C4BFD4AC70F6CC84F70C1586FF5034E65897B08827631D0FC0354A80139AF0Bv2Q2H" TargetMode = "External"/>
	<Relationship Id="rId123" Type="http://schemas.openxmlformats.org/officeDocument/2006/relationships/hyperlink" Target="consultantplus://offline/ref=71A3F99712A931D1C1CECAF41F467B799070912CC1AC71345C4BFD4AC70F6CC84F70C1586FF5034E65897B08827631D0FC0354A80139AF0Bv2Q2H" TargetMode = "External"/>
	<Relationship Id="rId124" Type="http://schemas.openxmlformats.org/officeDocument/2006/relationships/hyperlink" Target="consultantplus://offline/ref=71A3F99712A931D1C1CECAF41F467B7992719625C3A371345C4BFD4AC70F6CC84F70C1586FF5034E63897B08827631D0FC0354A80139AF0Bv2Q2H" TargetMode = "External"/>
	<Relationship Id="rId125" Type="http://schemas.openxmlformats.org/officeDocument/2006/relationships/hyperlink" Target="consultantplus://offline/ref=71A3F99712A931D1C1CECAF41F467B7992719625C3A371345C4BFD4AC70F6CC84F70C1586FF5034F66897B08827631D0FC0354A80139AF0Bv2Q2H" TargetMode = "External"/>
	<Relationship Id="rId126" Type="http://schemas.openxmlformats.org/officeDocument/2006/relationships/hyperlink" Target="consultantplus://offline/ref=71A3F99712A931D1C1CECAF41F467B799070912CC4A171345C4BFD4AC70F6CC84F70C1586FF5034867897B08827631D0FC0354A80139AF0Bv2Q2H" TargetMode = "External"/>
	<Relationship Id="rId127" Type="http://schemas.openxmlformats.org/officeDocument/2006/relationships/hyperlink" Target="consultantplus://offline/ref=71A3F99712A931D1C1CECAF41F467B799070912CC4A171345C4BFD4AC70F6CC84F70C1586FF5034865897B08827631D0FC0354A80139AF0Bv2Q2H" TargetMode = "External"/>
	<Relationship Id="rId128" Type="http://schemas.openxmlformats.org/officeDocument/2006/relationships/hyperlink" Target="consultantplus://offline/ref=71A3F99712A931D1C1CECAF41F467B79957D9324CFA471345C4BFD4AC70F6CC84F70C1586FF4044366897B08827631D0FC0354A80139AF0Bv2Q2H" TargetMode = "External"/>
	<Relationship Id="rId129" Type="http://schemas.openxmlformats.org/officeDocument/2006/relationships/hyperlink" Target="consultantplus://offline/ref=71A3F99712A931D1C1CECAF41F467B79927C9123C1A571345C4BFD4AC70F6CC84F70C1586FF5034B66897B08827631D0FC0354A80139AF0Bv2Q2H" TargetMode = "External"/>
	<Relationship Id="rId130" Type="http://schemas.openxmlformats.org/officeDocument/2006/relationships/hyperlink" Target="consultantplus://offline/ref=71A3F99712A931D1C1CECAF41F467B79957D9623C0A771345C4BFD4AC70F6CC84F70C1586FF5034B63897B08827631D0FC0354A80139AF0Bv2Q2H" TargetMode = "External"/>
	<Relationship Id="rId131" Type="http://schemas.openxmlformats.org/officeDocument/2006/relationships/hyperlink" Target="consultantplus://offline/ref=71A3F99712A931D1C1CECAF41F467B79957E972CC1A271345C4BFD4AC70F6CC84F70C1586FF5034B67897B08827631D0FC0354A80139AF0Bv2Q2H" TargetMode = "External"/>
	<Relationship Id="rId132" Type="http://schemas.openxmlformats.org/officeDocument/2006/relationships/hyperlink" Target="consultantplus://offline/ref=71A3F99712A931D1C1CECAF41F467B799070912CC4A171345C4BFD4AC70F6CC84F70C1586FF5034863897B08827631D0FC0354A80139AF0Bv2Q2H" TargetMode = "External"/>
	<Relationship Id="rId133" Type="http://schemas.openxmlformats.org/officeDocument/2006/relationships/hyperlink" Target="consultantplus://offline/ref=71A3F99712A931D1C1CECAF41F467B79907D9023C2A471345C4BFD4AC70F6CC85D7099546EFD1D4B659C2D59C4v2Q0H" TargetMode = "External"/>
	<Relationship Id="rId134" Type="http://schemas.openxmlformats.org/officeDocument/2006/relationships/hyperlink" Target="consultantplus://offline/ref=71A3F99712A931D1C1CECAF41F467B79927D9020C2A471345C4BFD4AC70F6CC85D7099546EFD1D4B659C2D59C4v2Q0H" TargetMode = "External"/>
	<Relationship Id="rId135" Type="http://schemas.openxmlformats.org/officeDocument/2006/relationships/hyperlink" Target="consultantplus://offline/ref=71A3F99712A931D1C1CECAF41F467B7993799F20C3A771345C4BFD4AC70F6CC84F70C1586FF5034866897B08827631D0FC0354A80139AF0Bv2Q2H" TargetMode = "External"/>
	<Relationship Id="rId136" Type="http://schemas.openxmlformats.org/officeDocument/2006/relationships/hyperlink" Target="consultantplus://offline/ref=71A3F99712A931D1C1CECAF41F467B7993719322CFA771345C4BFD4AC70F6CC84F70C1586FF5074E6F897B08827631D0FC0354A80139AF0Bv2Q2H" TargetMode = "External"/>
	<Relationship Id="rId137" Type="http://schemas.openxmlformats.org/officeDocument/2006/relationships/hyperlink" Target="consultantplus://offline/ref=71A3F99712A931D1C1CECAF41F467B799070912CC4A171345C4BFD4AC70F6CC84F70C1586FF5034861897B08827631D0FC0354A80139AF0Bv2Q2H" TargetMode = "External"/>
	<Relationship Id="rId138" Type="http://schemas.openxmlformats.org/officeDocument/2006/relationships/hyperlink" Target="consultantplus://offline/ref=71A3F99712A931D1C1CECAF41F467B79957E9324C1A071345C4BFD4AC70F6CC84F70C1586FF4014A6E897B08827631D0FC0354A80139AF0Bv2Q2H" TargetMode = "External"/>
	<Relationship Id="rId139" Type="http://schemas.openxmlformats.org/officeDocument/2006/relationships/hyperlink" Target="consultantplus://offline/ref=71A3F99712A931D1C1CECAF41F467B7992719625C3A371345C4BFD4AC70F6CC84F70C1586FF5034C62897B08827631D0FC0354A80139AF0Bv2Q2H" TargetMode = "External"/>
	<Relationship Id="rId140" Type="http://schemas.openxmlformats.org/officeDocument/2006/relationships/hyperlink" Target="consultantplus://offline/ref=71A3F99712A931D1C1CECAF41F467B7992709027C7A771345C4BFD4AC70F6CC85D7099546EFD1D4B659C2D59C4v2Q0H" TargetMode = "External"/>
	<Relationship Id="rId141" Type="http://schemas.openxmlformats.org/officeDocument/2006/relationships/hyperlink" Target="consultantplus://offline/ref=71A3F99712A931D1C1CECAF41F467B7992719625C3A371345C4BFD4AC70F6CC84F70C1586FF5034C6F897B08827631D0FC0354A80139AF0Bv2Q2H" TargetMode = "External"/>
	<Relationship Id="rId142" Type="http://schemas.openxmlformats.org/officeDocument/2006/relationships/hyperlink" Target="consultantplus://offline/ref=71A3F99712A931D1C1CECAF41F467B7992719625C3A371345C4BFD4AC70F6CC84F70C1586FF5034D67897B08827631D0FC0354A80139AF0Bv2Q2H" TargetMode = "External"/>
	<Relationship Id="rId143" Type="http://schemas.openxmlformats.org/officeDocument/2006/relationships/hyperlink" Target="consultantplus://offline/ref=71A3F99712A931D1C1CECAF41F467B7992719625C3A371345C4BFD4AC70F6CC84F70C1586FF5034D65897B08827631D0FC0354A80139AF0Bv2Q2H" TargetMode = "External"/>
	<Relationship Id="rId144" Type="http://schemas.openxmlformats.org/officeDocument/2006/relationships/hyperlink" Target="consultantplus://offline/ref=71A3F99712A931D1C1CECAF41F467B7992789622C1AC71345C4BFD4AC70F6CC84F70C1586FF503436E897B08827631D0FC0354A80139AF0Bv2Q2H" TargetMode = "External"/>
	<Relationship Id="rId145" Type="http://schemas.openxmlformats.org/officeDocument/2006/relationships/hyperlink" Target="consultantplus://offline/ref=71A3F99712A931D1C1CECAF41F467B799070912CC1AC71345C4BFD4AC70F6CC84F70C1586FF5034C64897B08827631D0FC0354A80139AF0Bv2Q2H" TargetMode = "External"/>
	<Relationship Id="rId146" Type="http://schemas.openxmlformats.org/officeDocument/2006/relationships/hyperlink" Target="consultantplus://offline/ref=71A3F99712A931D1C1CECAF41F467B799070912CC4A171345C4BFD4AC70F6CC84F70C1586FF5034860897B08827631D0FC0354A80139AF0Bv2Q2H" TargetMode = "External"/>
	<Relationship Id="rId147" Type="http://schemas.openxmlformats.org/officeDocument/2006/relationships/hyperlink" Target="consultantplus://offline/ref=71A3F99712A931D1C1CECAF41F467B799070912CC4A171345C4BFD4AC70F6CC84F70C1586FF5034963897B08827631D0FC0354A80139AF0Bv2Q2H" TargetMode = "External"/>
	<Relationship Id="rId148" Type="http://schemas.openxmlformats.org/officeDocument/2006/relationships/hyperlink" Target="consultantplus://offline/ref=71A3F99712A931D1C1CECAF41F467B79957C9227C2A571345C4BFD4AC70F6CC85D7099546EFD1D4B659C2D59C4v2Q0H" TargetMode = "External"/>
	<Relationship Id="rId149" Type="http://schemas.openxmlformats.org/officeDocument/2006/relationships/hyperlink" Target="consultantplus://offline/ref=71A3F99712A931D1C1CECAF41F467B799070912CC4A171345C4BFD4AC70F6CC84F70C1586FF5034962897B08827631D0FC0354A80139AF0Bv2Q2H" TargetMode = "External"/>
	<Relationship Id="rId150" Type="http://schemas.openxmlformats.org/officeDocument/2006/relationships/hyperlink" Target="consultantplus://offline/ref=71A3F99712A931D1C1CECAF41F467B7992709027C7A771345C4BFD4AC70F6CC85D7099546EFD1D4B659C2D59C4v2Q0H" TargetMode = "External"/>
	<Relationship Id="rId151" Type="http://schemas.openxmlformats.org/officeDocument/2006/relationships/hyperlink" Target="consultantplus://offline/ref=71A3F99712A931D1C1CECAF41F467B7995799127C1A371345C4BFD4AC70F6CC85D7099546EFD1D4B659C2D59C4v2Q0H" TargetMode = "External"/>
	<Relationship Id="rId152" Type="http://schemas.openxmlformats.org/officeDocument/2006/relationships/hyperlink" Target="consultantplus://offline/ref=71A3F99712A931D1C1CECAF41F467B79957A972DC6A671345C4BFD4AC70F6CC84F70C1586FF5004F63897B08827631D0FC0354A80139AF0Bv2Q2H" TargetMode = "External"/>
	<Relationship Id="rId153" Type="http://schemas.openxmlformats.org/officeDocument/2006/relationships/hyperlink" Target="consultantplus://offline/ref=71A3F99712A931D1C1CECAF41F467B79957D9623C0A771345C4BFD4AC70F6CC84F70C1586FF5034861897B08827631D0FC0354A80139AF0Bv2Q2H" TargetMode = "External"/>
	<Relationship Id="rId154" Type="http://schemas.openxmlformats.org/officeDocument/2006/relationships/hyperlink" Target="consultantplus://offline/ref=71A3F99712A931D1C1CECAF41F467B7992719625C3A371345C4BFD4AC70F6CC84F70C1586FF5034D63897B08827631D0FC0354A80139AF0Bv2Q2H" TargetMode = "External"/>
	<Relationship Id="rId155" Type="http://schemas.openxmlformats.org/officeDocument/2006/relationships/hyperlink" Target="consultantplus://offline/ref=71A3F99712A931D1C1CECAF41F467B799070912CC4A171345C4BFD4AC70F6CC84F70C1586FF5034960897B08827631D0FC0354A80139AF0Bv2Q2H" TargetMode = "External"/>
	<Relationship Id="rId156" Type="http://schemas.openxmlformats.org/officeDocument/2006/relationships/hyperlink" Target="consultantplus://offline/ref=71A3F99712A931D1C1CECAF41F467B79957D9623C0A771345C4BFD4AC70F6CC84F70C1586FF5034964897B08827631D0FC0354A80139AF0Bv2Q2H" TargetMode = "External"/>
	<Relationship Id="rId157" Type="http://schemas.openxmlformats.org/officeDocument/2006/relationships/hyperlink" Target="consultantplus://offline/ref=71A3F99712A931D1C1CECAF41F467B79957C9427C2AD71345C4BFD4AC70F6CC84F70C1586FF5034265897B08827631D0FC0354A80139AF0Bv2Q2H" TargetMode = "External"/>
	<Relationship Id="rId158" Type="http://schemas.openxmlformats.org/officeDocument/2006/relationships/hyperlink" Target="consultantplus://offline/ref=71A3F99712A931D1C1CECAF41F467B799070912CC4A171345C4BFD4AC70F6CC84F70C1586FF503496F897B08827631D0FC0354A80139AF0Bv2Q2H" TargetMode = "External"/>
	<Relationship Id="rId159" Type="http://schemas.openxmlformats.org/officeDocument/2006/relationships/hyperlink" Target="consultantplus://offline/ref=71A3F99712A931D1C1CECAF41F467B7992719625C3A371345C4BFD4AC70F6CC84F70C1586FF503436F897B08827631D0FC0354A80139AF0Bv2Q2H" TargetMode = "External"/>
	<Relationship Id="rId160" Type="http://schemas.openxmlformats.org/officeDocument/2006/relationships/hyperlink" Target="consultantplus://offline/ref=71A3F99712A931D1C1CECAF41F467B7993789720CEA771345C4BFD4AC70F6CC84F70C1586FF5034B6E897B08827631D0FC0354A80139AF0Bv2Q2H" TargetMode = "External"/>
	<Relationship Id="rId161" Type="http://schemas.openxmlformats.org/officeDocument/2006/relationships/hyperlink" Target="consultantplus://offline/ref=71A3F99712A931D1C1CECAF41F467B799070912CC4A171345C4BFD4AC70F6CC84F70C1586FF5034E67897B08827631D0FC0354A80139AF0Bv2Q2H" TargetMode = "External"/>
	<Relationship Id="rId162" Type="http://schemas.openxmlformats.org/officeDocument/2006/relationships/hyperlink" Target="consultantplus://offline/ref=71A3F99712A931D1C1CECAF41F467B7993789720CEA771345C4BFD4AC70F6CC84F70C1586FF5034866897B08827631D0FC0354A80139AF0Bv2Q2H" TargetMode = "External"/>
	<Relationship Id="rId163" Type="http://schemas.openxmlformats.org/officeDocument/2006/relationships/hyperlink" Target="consultantplus://offline/ref=71A3F99712A931D1C1CECAF41F467B7995789E20CEA671345C4BFD4AC70F6CC84F70C1586FF5034B64897B08827631D0FC0354A80139AF0Bv2Q2H" TargetMode = "External"/>
	<Relationship Id="rId164" Type="http://schemas.openxmlformats.org/officeDocument/2006/relationships/hyperlink" Target="consultantplus://offline/ref=71A3F99712A931D1C1CECAF41F467B799070912CC1AC71345C4BFD4AC70F6CC84F70C1586FF5034263897B08827631D0FC0354A80139AF0Bv2Q2H" TargetMode = "External"/>
	<Relationship Id="rId165" Type="http://schemas.openxmlformats.org/officeDocument/2006/relationships/hyperlink" Target="consultantplus://offline/ref=71A3F99712A931D1C1CECAF41F467B7992719625C3A371345C4BFD4AC70F6CC84F70C1586FF5024B62897B08827631D0FC0354A80139AF0Bv2Q2H" TargetMode = "External"/>
	<Relationship Id="rId166" Type="http://schemas.openxmlformats.org/officeDocument/2006/relationships/hyperlink" Target="consultantplus://offline/ref=71A3F99712A931D1C1CECAF41F467B79907D9120C5A571345C4BFD4AC70F6CC84F70C1586FF5034B67897B08827631D0FC0354A80139AF0Bv2Q2H" TargetMode = "External"/>
	<Relationship Id="rId167" Type="http://schemas.openxmlformats.org/officeDocument/2006/relationships/hyperlink" Target="consultantplus://offline/ref=71A3F99712A931D1C1CECAF41F467B799070912CC4A171345C4BFD4AC70F6CC84F70C1586FF5034E65897B08827631D0FC0354A80139AF0Bv2Q2H" TargetMode = "External"/>
	<Relationship Id="rId168" Type="http://schemas.openxmlformats.org/officeDocument/2006/relationships/hyperlink" Target="consultantplus://offline/ref=71A3F99712A931D1C1CECAF41F467B79957D9623C0A771345C4BFD4AC70F6CC84F70C1586FF5034963897B08827631D0FC0354A80139AF0Bv2Q2H" TargetMode = "External"/>
	<Relationship Id="rId169" Type="http://schemas.openxmlformats.org/officeDocument/2006/relationships/hyperlink" Target="consultantplus://offline/ref=71A3F99712A931D1C1CECAF41F467B799070912CC4A171345C4BFD4AC70F6CC84F70C1586FF5034E64897B08827631D0FC0354A80139AF0Bv2Q2H" TargetMode = "External"/>
	<Relationship Id="rId170" Type="http://schemas.openxmlformats.org/officeDocument/2006/relationships/hyperlink" Target="consultantplus://offline/ref=71A3F99712A931D1C1CECAF41F467B7992719625C3A371345C4BFD4AC70F6CC84F70C1586FF5024866897B08827631D0FC0354A80139AF0Bv2Q2H" TargetMode = "External"/>
	<Relationship Id="rId171" Type="http://schemas.openxmlformats.org/officeDocument/2006/relationships/hyperlink" Target="consultantplus://offline/ref=71A3F99712A931D1C1CECAF41F467B799070912CC4A171345C4BFD4AC70F6CC84F70C1586FF5034E63897B08827631D0FC0354A80139AF0Bv2Q2H" TargetMode = "External"/>
	<Relationship Id="rId172" Type="http://schemas.openxmlformats.org/officeDocument/2006/relationships/hyperlink" Target="consultantplus://offline/ref=71A3F99712A931D1C1CECAF41F467B79927A9E27CEA271345C4BFD4AC70F6CC84F70C1586FF5034A6F897B08827631D0FC0354A80139AF0Bv2Q2H" TargetMode = "External"/>
	<Relationship Id="rId173" Type="http://schemas.openxmlformats.org/officeDocument/2006/relationships/hyperlink" Target="consultantplus://offline/ref=71A3F99712A931D1C1CECAF41F467B7992719625C3A371345C4BFD4AC70F6CC84F70C1586FF5024865897B08827631D0FC0354A80139AF0Bv2Q2H" TargetMode = "External"/>
	<Relationship Id="rId174" Type="http://schemas.openxmlformats.org/officeDocument/2006/relationships/hyperlink" Target="consultantplus://offline/ref=71A3F99712A931D1C1CECAF41F467B7992719625C3A371345C4BFD4AC70F6CC84F70C1586FF5024864897B08827631D0FC0354A80139AF0Bv2Q2H" TargetMode = "External"/>
	<Relationship Id="rId175" Type="http://schemas.openxmlformats.org/officeDocument/2006/relationships/hyperlink" Target="consultantplus://offline/ref=71A3F99712A931D1C1CECAF41F467B7992719625C3A371345C4BFD4AC70F6CC84F70C1586FF5024863897B08827631D0FC0354A80139AF0Bv2Q2H" TargetMode = "External"/>
	<Relationship Id="rId176" Type="http://schemas.openxmlformats.org/officeDocument/2006/relationships/hyperlink" Target="consultantplus://offline/ref=71A3F99712A931D1C1CECAF41F467B7992719625C3A371345C4BFD4AC70F6CC84F70C1586FF5024862897B08827631D0FC0354A80139AF0Bv2Q2H" TargetMode = "External"/>
	<Relationship Id="rId177" Type="http://schemas.openxmlformats.org/officeDocument/2006/relationships/hyperlink" Target="consultantplus://offline/ref=71A3F99712A931D1C1CECAF41F467B799070912CC4A171345C4BFD4AC70F6CC84F70C1586FF5034E62897B08827631D0FC0354A80139AF0Bv2Q2H" TargetMode = "External"/>
	<Relationship Id="rId178" Type="http://schemas.openxmlformats.org/officeDocument/2006/relationships/hyperlink" Target="consultantplus://offline/ref=71A3F99712A931D1C1CECAF41F467B799070912CC4A171345C4BFD4AC70F6CC84F70C1586FF5034E61897B08827631D0FC0354A80139AF0Bv2Q2H" TargetMode = "External"/>
	<Relationship Id="rId179" Type="http://schemas.openxmlformats.org/officeDocument/2006/relationships/hyperlink" Target="consultantplus://offline/ref=71A3F99712A931D1C1CECAF41F467B7990719127C4A171345C4BFD4AC70F6CC84F70C1586FF5034D6F897B08827631D0FC0354A80139AF0Bv2Q2H" TargetMode = "External"/>
	<Relationship Id="rId180" Type="http://schemas.openxmlformats.org/officeDocument/2006/relationships/hyperlink" Target="consultantplus://offline/ref=71A3F99712A931D1C1CECAF41F467B7990719127C4A171345C4BFD4AC70F6CC84F70C1586FF5034267897B08827631D0FC0354A80139AF0Bv2Q2H" TargetMode = "External"/>
	<Relationship Id="rId181" Type="http://schemas.openxmlformats.org/officeDocument/2006/relationships/hyperlink" Target="consultantplus://offline/ref=71A3F99712A931D1C1CECAF41F467B7990719127C4A171345C4BFD4AC70F6CC84F70C1586FF5034265897B08827631D0FC0354A80139AF0Bv2Q2H" TargetMode = "External"/>
	<Relationship Id="rId182" Type="http://schemas.openxmlformats.org/officeDocument/2006/relationships/hyperlink" Target="consultantplus://offline/ref=71A3F99712A931D1C1CECAF41F467B7990719127C4A171345C4BFD4AC70F6CC84F70C1586FF5034266897B08827631D0FC0354A80139AF0Bv2Q2H" TargetMode = "External"/>
	<Relationship Id="rId183" Type="http://schemas.openxmlformats.org/officeDocument/2006/relationships/hyperlink" Target="consultantplus://offline/ref=71A3F99712A931D1C1CECAF41F467B7990719127C4A171345C4BFD4AC70F6CC84F70C1586FF503436E897B08827631D0FC0354A80139AF0Bv2Q2H" TargetMode = "External"/>
	<Relationship Id="rId184" Type="http://schemas.openxmlformats.org/officeDocument/2006/relationships/hyperlink" Target="consultantplus://offline/ref=71A3F99712A931D1C1CECAF41F467B7990719127C4A171345C4BFD4AC70F6CC84F70C1586FF5024A66897B08827631D0FC0354A80139AF0Bv2Q2H" TargetMode = "External"/>
	<Relationship Id="rId185" Type="http://schemas.openxmlformats.org/officeDocument/2006/relationships/hyperlink" Target="consultantplus://offline/ref=71A3F99712A931D1C1CECAF41F467B7990719127C4A171345C4BFD4AC70F6CC84F70C1586FF5024A65897B08827631D0FC0354A80139AF0Bv2Q2H" TargetMode = "External"/>
	<Relationship Id="rId186" Type="http://schemas.openxmlformats.org/officeDocument/2006/relationships/hyperlink" Target="consultantplus://offline/ref=71A3F99712A931D1C1CECAF41F467B7990719127C4A171345C4BFD4AC70F6CC84F70C1586FF5024A6E897B08827631D0FC0354A80139AF0Bv2Q2H" TargetMode = "External"/>
	<Relationship Id="rId187" Type="http://schemas.openxmlformats.org/officeDocument/2006/relationships/hyperlink" Target="consultantplus://offline/ref=71A3F99712A931D1C1CECAF41F467B7990719127C4A171345C4BFD4AC70F6CC84F70C1586FF5024B6E897B08827631D0FC0354A80139AF0Bv2Q2H" TargetMode = "External"/>
	<Relationship Id="rId188" Type="http://schemas.openxmlformats.org/officeDocument/2006/relationships/hyperlink" Target="consultantplus://offline/ref=71A3F99712A931D1C1CECAF41F467B7994799624CDF326360D1EF34FCF5F24D80135CC596EF3064133D36B0CCB2234CFF51F4BA81F39vAQCH" TargetMode = "External"/>
	<Relationship Id="rId189" Type="http://schemas.openxmlformats.org/officeDocument/2006/relationships/hyperlink" Target="consultantplus://offline/ref=71A3F99712A931D1C1CECAF41F467B7990719127C4A171345C4BFD4AC70F6CC84F70C1586FF5024967897B08827631D0FC0354A80139AF0Bv2Q2H" TargetMode = "External"/>
	<Relationship Id="rId190" Type="http://schemas.openxmlformats.org/officeDocument/2006/relationships/hyperlink" Target="consultantplus://offline/ref=71A3F99712A931D1C1CECAF41F467B7990719127C4A171345C4BFD4AC70F6CC84F70C1586FF5024966897B08827631D0FC0354A80139AF0Bv2Q2H" TargetMode = "External"/>
	<Relationship Id="rId191" Type="http://schemas.openxmlformats.org/officeDocument/2006/relationships/hyperlink" Target="consultantplus://offline/ref=71A3F99712A931D1C1CECAF41F467B7990719127C4A171345C4BFD4AC70F6CC84F70C1586FF5024960897B08827631D0FC0354A80139AF0Bv2Q2H" TargetMode = "External"/>
	<Relationship Id="rId192" Type="http://schemas.openxmlformats.org/officeDocument/2006/relationships/hyperlink" Target="consultantplus://offline/ref=71A3F99712A931D1C1CECAF41F467B79987B9E2DC6AE2C3E5412F148C00033CD4861C15867EB024879802F5BvCQ5H" TargetMode = "External"/>
	<Relationship Id="rId193" Type="http://schemas.openxmlformats.org/officeDocument/2006/relationships/hyperlink" Target="consultantplus://offline/ref=71A3F99712A931D1C1CECAF41F467B7995789E2CC4AD71345C4BFD4AC70F6CC84F70C1586FF5034F66897B08827631D0FC0354A80139AF0Bv2Q2H" TargetMode = "External"/>
	<Relationship Id="rId194" Type="http://schemas.openxmlformats.org/officeDocument/2006/relationships/hyperlink" Target="consultantplus://offline/ref=71A3F99712A931D1C1CECAF41F467B7992719625C3A371345C4BFD4AC70F6CC84F70C1586FF5024861897B08827631D0FC0354A80139AF0Bv2Q2H" TargetMode = "External"/>
	<Relationship Id="rId195" Type="http://schemas.openxmlformats.org/officeDocument/2006/relationships/hyperlink" Target="consultantplus://offline/ref=71A3F99712A931D1C1CECAF41F467B79957C9726C1A571345C4BFD4AC70F6CC84F70C1586FF5014A64897B08827631D0FC0354A80139AF0Bv2Q2H" TargetMode = "External"/>
	<Relationship Id="rId196" Type="http://schemas.openxmlformats.org/officeDocument/2006/relationships/hyperlink" Target="consultantplus://offline/ref=71A3F99712A931D1C1CECAF41F467B7992719625C3A371345C4BFD4AC70F6CC84F70C1586FF502486F897B08827631D0FC0354A80139AF0Bv2Q2H" TargetMode = "External"/>
	<Relationship Id="rId197" Type="http://schemas.openxmlformats.org/officeDocument/2006/relationships/hyperlink" Target="consultantplus://offline/ref=71A3F99712A931D1C1CECAF41F467B7992719625C3A371345C4BFD4AC70F6CC84F70C1586FF5024967897B08827631D0FC0354A80139AF0Bv2Q2H" TargetMode = "External"/>
	<Relationship Id="rId198" Type="http://schemas.openxmlformats.org/officeDocument/2006/relationships/hyperlink" Target="consultantplus://offline/ref=71A3F99712A931D1C1CECAF41F467B799070912CC1AC71345C4BFD4AC70F6CC84F70C1586FF5034261897B08827631D0FC0354A80139AF0Bv2Q2H" TargetMode = "External"/>
	<Relationship Id="rId199" Type="http://schemas.openxmlformats.org/officeDocument/2006/relationships/hyperlink" Target="consultantplus://offline/ref=71A3F99712A931D1C1CECAF41F467B799070912CC1AC71345C4BFD4AC70F6CC84F70C1586FF503426F897B08827631D0FC0354A80139AF0Bv2Q2H" TargetMode = "External"/>
	<Relationship Id="rId200" Type="http://schemas.openxmlformats.org/officeDocument/2006/relationships/hyperlink" Target="consultantplus://offline/ref=71A3F99712A931D1C1CECAF41F467B7992719625C3A371345C4BFD4AC70F6CC84F70C1586FF5024966897B08827631D0FC0354A80139AF0Bv2Q2H" TargetMode = "External"/>
	<Relationship Id="rId201" Type="http://schemas.openxmlformats.org/officeDocument/2006/relationships/hyperlink" Target="consultantplus://offline/ref=71A3F99712A931D1C1CECAF41F467B7992719625C3A371345C4BFD4AC70F6CC84F70C1586FF5024964897B08827631D0FC0354A80139AF0Bv2Q2H" TargetMode = "External"/>
	<Relationship Id="rId202" Type="http://schemas.openxmlformats.org/officeDocument/2006/relationships/hyperlink" Target="consultantplus://offline/ref=71A3F99712A931D1C1CECAF41F467B7992719625C3A371345C4BFD4AC70F6CC84F70C1586FF5024962897B08827631D0FC0354A80139AF0Bv2Q2H" TargetMode = "External"/>
	<Relationship Id="rId203" Type="http://schemas.openxmlformats.org/officeDocument/2006/relationships/hyperlink" Target="consultantplus://offline/ref=71A3F99712A931D1C1CECAF41F467B7992719625C3A371345C4BFD4AC70F6CC84F70C1586FF5024961897B08827631D0FC0354A80139AF0Bv2Q2H" TargetMode = "External"/>
	<Relationship Id="rId204" Type="http://schemas.openxmlformats.org/officeDocument/2006/relationships/hyperlink" Target="consultantplus://offline/ref=71A3F99712A931D1C1CECAF41F467B79927C9622C1A271345C4BFD4AC70F6CC84F70C1586FF5034966897B08827631D0FC0354A80139AF0Bv2Q2H" TargetMode = "External"/>
	<Relationship Id="rId205" Type="http://schemas.openxmlformats.org/officeDocument/2006/relationships/hyperlink" Target="consultantplus://offline/ref=71A3F99712A931D1C1CECAF41F467B79907C9125C2A071345C4BFD4AC70F6CC85D7099546EFD1D4B659C2D59C4v2Q0H" TargetMode = "External"/>
	<Relationship Id="rId206" Type="http://schemas.openxmlformats.org/officeDocument/2006/relationships/hyperlink" Target="consultantplus://offline/ref=71A3F99712A931D1C1CECAF41F467B79957A9524CFAD71345C4BFD4AC70F6CC85D7099546EFD1D4B659C2D59C4v2Q0H" TargetMode = "External"/>
	<Relationship Id="rId207" Type="http://schemas.openxmlformats.org/officeDocument/2006/relationships/hyperlink" Target="consultantplus://offline/ref=71A3F99712A931D1C1CECAF41F467B79957C9E22CEA771345C4BFD4AC70F6CC85D7099546EFD1D4B659C2D59C4v2Q0H" TargetMode = "External"/>
	<Relationship Id="rId208" Type="http://schemas.openxmlformats.org/officeDocument/2006/relationships/hyperlink" Target="consultantplus://offline/ref=71A3F99712A931D1C1CECAF41F467B79957B9126C3A171345C4BFD4AC70F6CC84F70C1586FF5024C66897B08827631D0FC0354A80139AF0Bv2Q2H" TargetMode = "External"/>
	<Relationship Id="rId209" Type="http://schemas.openxmlformats.org/officeDocument/2006/relationships/hyperlink" Target="consultantplus://offline/ref=71A3F99712A931D1C1CECAF41F467B79957C9726C1A571345C4BFD4AC70F6CC84F70C1586FF5014A64897B08827631D0FC0354A80139AF0Bv2Q2H" TargetMode = "External"/>
	<Relationship Id="rId210" Type="http://schemas.openxmlformats.org/officeDocument/2006/relationships/hyperlink" Target="consultantplus://offline/ref=71A3F99712A931D1C1CECAF41F467B799070912CCEA571345C4BFD4AC70F6CC84F70C1586FF5034B67897B08827631D0FC0354A80139AF0Bv2Q2H" TargetMode = "External"/>
	<Relationship Id="rId211" Type="http://schemas.openxmlformats.org/officeDocument/2006/relationships/hyperlink" Target="consultantplus://offline/ref=71A3F99712A931D1C1CECAF41F467B79957A9524C6A771345C4BFD4AC70F6CC84F70C1586FF5024D64897B08827631D0FC0354A80139AF0Bv2Q2H" TargetMode = "External"/>
	<Relationship Id="rId212" Type="http://schemas.openxmlformats.org/officeDocument/2006/relationships/hyperlink" Target="consultantplus://offline/ref=71A3F99712A931D1C1CECAF41F467B79957C9726C1A571345C4BFD4AC70F6CC84F70C1586FF5014A64897B08827631D0FC0354A80139AF0Bv2Q2H" TargetMode = "External"/>
	<Relationship Id="rId213" Type="http://schemas.openxmlformats.org/officeDocument/2006/relationships/hyperlink" Target="consultantplus://offline/ref=71A3F99712A931D1C1CECAF41F467B7992709E2CC7A671345C4BFD4AC70F6CC84F70C1586FF5014364897B08827631D0FC0354A80139AF0Bv2Q2H" TargetMode = "External"/>
	<Relationship Id="rId214" Type="http://schemas.openxmlformats.org/officeDocument/2006/relationships/hyperlink" Target="consultantplus://offline/ref=71A3F99712A931D1C1CECAF41F467B799070912CC4A171345C4BFD4AC70F6CC84F70C1586FF5034267897B08827631D0FC0354A80139AF0Bv2Q2H" TargetMode = "External"/>
	<Relationship Id="rId215" Type="http://schemas.openxmlformats.org/officeDocument/2006/relationships/hyperlink" Target="consultantplus://offline/ref=71A3F99712A931D1C1CECAF41F467B7993789720CEA771345C4BFD4AC70F6CC84F70C1586FF5034864897B08827631D0FC0354A80139AF0Bv2Q2H" TargetMode = "External"/>
	<Relationship Id="rId216" Type="http://schemas.openxmlformats.org/officeDocument/2006/relationships/hyperlink" Target="consultantplus://offline/ref=71A3F99712A931D1C1CECAF41F467B79957D942CC0A271345C4BFD4AC70F6CC85D7099546EFD1D4B659C2D59C4v2Q0H" TargetMode = "External"/>
	<Relationship Id="rId217" Type="http://schemas.openxmlformats.org/officeDocument/2006/relationships/hyperlink" Target="consultantplus://offline/ref=71A3F99712A931D1C1CECAF41F467B79907C9F23C6A271345C4BFD4AC70F6CC84F70C1586FF5034B67897B08827631D0FC0354A80139AF0Bv2Q2H" TargetMode = "External"/>
	<Relationship Id="rId218" Type="http://schemas.openxmlformats.org/officeDocument/2006/relationships/hyperlink" Target="consultantplus://offline/ref=71A3F99712A931D1C1CECAF41F467B7992719625C3A371345C4BFD4AC70F6CC84F70C1586FF5024F65897B08827631D0FC0354A80139AF0Bv2Q2H" TargetMode = "External"/>
	<Relationship Id="rId219" Type="http://schemas.openxmlformats.org/officeDocument/2006/relationships/hyperlink" Target="consultantplus://offline/ref=71A3F99712A931D1C1CECAF41F467B79957D9426C7A371345C4BFD4AC70F6CC84F70C1586CF0081E36C67A54C72B22D0F60357AA1Dv3Q8H" TargetMode = "External"/>
	<Relationship Id="rId220" Type="http://schemas.openxmlformats.org/officeDocument/2006/relationships/hyperlink" Target="consultantplus://offline/ref=FD6537C8278FE7A6B85E6B872B5CFBA1D0814154838E36E71FD41AA7FF9C23724E27CC13FE3ECC1F2EA705866627CF09B4DBE4E1821A5D72w5Q7H" TargetMode = "External"/>
	<Relationship Id="rId221" Type="http://schemas.openxmlformats.org/officeDocument/2006/relationships/hyperlink" Target="consultantplus://offline/ref=FD6537C8278FE7A6B85E6B872B5CFBA1D08741588B8B36E71FD41AA7FF9C23724E27CC13FE3FCB1926A705866627CF09B4DBE4E1821A5D72w5Q7H" TargetMode = "External"/>
	<Relationship Id="rId222" Type="http://schemas.openxmlformats.org/officeDocument/2006/relationships/hyperlink" Target="consultantplus://offline/ref=FD6537C8278FE7A6B85E6B872B5CFBA1D78A405D8F8F36E71FD41AA7FF9C23724E27CC13FE3ECC1B2DA705866627CF09B4DBE4E1821A5D72w5Q7H" TargetMode = "External"/>
	<Relationship Id="rId223" Type="http://schemas.openxmlformats.org/officeDocument/2006/relationships/hyperlink" Target="consultantplus://offline/ref=FD6537C8278FE7A6B85E6B872B5CFBA1D082475F8D8F36E71FD41AA7FF9C23725C27941FFF36D31F2CB253D720w7Q1H" TargetMode = "External"/>
	<Relationship Id="rId224" Type="http://schemas.openxmlformats.org/officeDocument/2006/relationships/hyperlink" Target="consultantplus://offline/ref=FD6537C8278FE7A6B85E6B872B5CFBA1D08141558A8A36E71FD41AA7FF9C23724E27CC13FE3ECE1B28A705866627CF09B4DBE4E1821A5D72w5Q7H" TargetMode = "External"/>
	<Relationship Id="rId225" Type="http://schemas.openxmlformats.org/officeDocument/2006/relationships/hyperlink" Target="consultantplus://offline/ref=FD6537C8278FE7A6B85E6B872B5CFBA1D0854055898F36E71FD41AA7FF9C23724E27CC13FE3ECF182DA705866627CF09B4DBE4E1821A5D72w5Q7H" TargetMode = "External"/>
	<Relationship Id="rId226" Type="http://schemas.openxmlformats.org/officeDocument/2006/relationships/hyperlink" Target="consultantplus://offline/ref=FD6537C8278FE7A6B85E6B872B5CFBA1D08642548C8E36E71FD41AA7FF9C23725C27941FFF36D31F2CB253D720w7Q1H" TargetMode = "External"/>
	<Relationship Id="rId227" Type="http://schemas.openxmlformats.org/officeDocument/2006/relationships/hyperlink" Target="consultantplus://offline/ref=FD6537C8278FE7A6B85E6B872B5CFBA1D78B48548B8A36E71FD41AA7FF9C23724E27CC13FE3ECE1E2AA705866627CF09B4DBE4E1821A5D72w5Q7H" TargetMode = "External"/>
	<Relationship Id="rId228" Type="http://schemas.openxmlformats.org/officeDocument/2006/relationships/hyperlink" Target="consultantplus://offline/ref=FD6537C8278FE7A6B85E6B872B5CFBA1D68A485E828F36E71FD41AA7FF9C23724E27CC13FE3ECD1E27A705866627CF09B4DBE4E1821A5D72w5Q7H" TargetMode = "External"/>
	<Relationship Id="rId229" Type="http://schemas.openxmlformats.org/officeDocument/2006/relationships/hyperlink" Target="consultantplus://offline/ref=FD6537C8278FE7A6B85E6B872B5CFBA1D587445E8F8136E71FD41AA7FF9C23724E27CC13FE3ECD1F2FA705866627CF09B4DBE4E1821A5D72w5Q7H" TargetMode = "External"/>
	<Relationship Id="rId230" Type="http://schemas.openxmlformats.org/officeDocument/2006/relationships/hyperlink" Target="consultantplus://offline/ref=FD6537C8278FE7A6B85E6B872B5CFBA1D78A405D8F8F36E71FD41AA7FF9C23724E27CC13FE3ECC1B2BA705866627CF09B4DBE4E1821A5D72w5Q7H" TargetMode = "External"/>
	<Relationship Id="rId231" Type="http://schemas.openxmlformats.org/officeDocument/2006/relationships/hyperlink" Target="consultantplus://offline/ref=FD6537C8278FE7A6B85E6B872B5CFBA1D08741588B8B36E71FD41AA7FF9C23724E27CC13FE3FCB162EA705866627CF09B4DBE4E1821A5D72w5Q7H" TargetMode = "External"/>
	<Relationship Id="rId232" Type="http://schemas.openxmlformats.org/officeDocument/2006/relationships/hyperlink" Target="consultantplus://offline/ref=FD6537C8278FE7A6B85E6B872B5CFBA1D7814355828136E71FD41AA7FF9C23724E27CC13FE3ECD1E29A705866627CF09B4DBE4E1821A5D72w5Q7H" TargetMode = "External"/>
	<Relationship Id="rId233" Type="http://schemas.openxmlformats.org/officeDocument/2006/relationships/hyperlink" Target="consultantplus://offline/ref=FD6537C8278FE7A6B85E6B872B5CFBA1D78A405D8F8F36E71FD41AA7FF9C23724E27CC13FE3ECC1B28A705866627CF09B4DBE4E1821A5D72w5Q7H" TargetMode = "External"/>
	<Relationship Id="rId234" Type="http://schemas.openxmlformats.org/officeDocument/2006/relationships/hyperlink" Target="consultantplus://offline/ref=FD6537C8278FE7A6B85E6B872B5CFBA1D78A405D8F8F36E71FD41AA7FF9C23724E27CC13FE3ECC1B26A705866627CF09B4DBE4E1821A5D72w5Q7H" TargetMode = "External"/>
	<Relationship Id="rId235" Type="http://schemas.openxmlformats.org/officeDocument/2006/relationships/hyperlink" Target="consultantplus://offline/ref=FD6537C8278FE7A6B85E6B872B5CFBA1D78A405D8F8F36E71FD41AA7FF9C23724E27CC13FE3ECC1B27A705866627CF09B4DBE4E1821A5D72w5Q7H" TargetMode = "External"/>
	<Relationship Id="rId236" Type="http://schemas.openxmlformats.org/officeDocument/2006/relationships/hyperlink" Target="consultantplus://offline/ref=FD6537C8278FE7A6B85E6B872B5CFBA1D7844058828F36E71FD41AA7FF9C23725C27941FFF36D31F2CB253D720w7Q1H" TargetMode = "External"/>
	<Relationship Id="rId237" Type="http://schemas.openxmlformats.org/officeDocument/2006/relationships/hyperlink" Target="consultantplus://offline/ref=FD6537C8278FE7A6B85E6B872B5CFBA1D7844058828F36E71FD41AA7FF9C23724E27CC13FE3ECC1F2CA705866627CF09B4DBE4E1821A5D72w5Q7H" TargetMode = "External"/>
	<Relationship Id="rId238" Type="http://schemas.openxmlformats.org/officeDocument/2006/relationships/hyperlink" Target="consultantplus://offline/ref=FD6537C8278FE7A6B85E6B872B5CFBA1D086435A8C8D36E71FD41AA7FF9C23725C27941FFF36D31F2CB253D720w7Q1H" TargetMode = "External"/>
	<Relationship Id="rId239" Type="http://schemas.openxmlformats.org/officeDocument/2006/relationships/hyperlink" Target="consultantplus://offline/ref=FD6537C8278FE7A6B85E6B872B5CFBA1D087415E8C8F36E71FD41AA7FF9C23725C27941FFF36D31F2CB253D720w7Q1H" TargetMode = "External"/>
	<Relationship Id="rId240" Type="http://schemas.openxmlformats.org/officeDocument/2006/relationships/hyperlink" Target="consultantplus://offline/ref=FD6537C8278FE7A6B85E6B872B5CFBA1D0874159838E36E71FD41AA7FF9C23725C27941FFF36D31F2CB253D720w7Q1H" TargetMode = "External"/>
	<Relationship Id="rId241" Type="http://schemas.openxmlformats.org/officeDocument/2006/relationships/hyperlink" Target="consultantplus://offline/ref=FD6537C8278FE7A6B85E6B872B5CFBA1D085455C838B36E71FD41AA7FF9C23725C27941FFF36D31F2CB253D720w7Q1H" TargetMode = "External"/>
	<Relationship Id="rId242" Type="http://schemas.openxmlformats.org/officeDocument/2006/relationships/hyperlink" Target="consultantplus://offline/ref=FD6537C8278FE7A6B85E6B872B5CFBA1D08640558D8F36E71FD41AA7FF9C23725C27941FFF36D31F2CB253D720w7Q1H" TargetMode = "External"/>
	<Relationship Id="rId243" Type="http://schemas.openxmlformats.org/officeDocument/2006/relationships/hyperlink" Target="consultantplus://offline/ref=FD6537C8278FE7A6B85E6B872B5CFBA1D08640558D8D36E71FD41AA7FF9C23724E27CC13FE3EC81927A705866627CF09B4DBE4E1821A5D72w5Q7H" TargetMode = "External"/>
	<Relationship Id="rId244" Type="http://schemas.openxmlformats.org/officeDocument/2006/relationships/hyperlink" Target="consultantplus://offline/ref=FD6537C8278FE7A6B85E6B872B5CFBA1D0814154838136E71FD41AA7FF9C23724E27CC13FE3FCD1C28A705866627CF09B4DBE4E1821A5D72w5Q7H" TargetMode = "External"/>
	<Relationship Id="rId245" Type="http://schemas.openxmlformats.org/officeDocument/2006/relationships/hyperlink" Target="consultantplus://offline/ref=FD6537C8278FE7A6B85E6B872B5CFBA1D78A405D8F8F36E71FD41AA7FF9C23724E27CC13FE3ECC182EA705866627CF09B4DBE4E1821A5D72w5Q7H" TargetMode = "External"/>
	<Relationship Id="rId246" Type="http://schemas.openxmlformats.org/officeDocument/2006/relationships/hyperlink" Target="consultantplus://offline/ref=FD6537C8278FE7A6B85E6B872B5CFBA1D78242548B8936E71FD41AA7FF9C23724E27CC13FE3ECD1E26A705866627CF09B4DBE4E1821A5D72w5Q7H" TargetMode = "External"/>
	<Relationship Id="rId247" Type="http://schemas.openxmlformats.org/officeDocument/2006/relationships/hyperlink" Target="consultantplus://offline/ref=FD6537C8278FE7A6B85E6B872B5CFBA1D08741588B8B36E71FD41AA7FF9C23724E27CC13FE3FCB162FA705866627CF09B4DBE4E1821A5D72w5Q7H" TargetMode = "External"/>
	<Relationship Id="rId248" Type="http://schemas.openxmlformats.org/officeDocument/2006/relationships/hyperlink" Target="consultantplus://offline/ref=FD6537C8278FE7A6B85E6B872B5CFBA1D582405C898F36E71FD41AA7FF9C23724E27CC13FE3ECD1E27A705866627CF09B4DBE4E1821A5D72w5Q7H" TargetMode = "External"/>
	<Relationship Id="rId249" Type="http://schemas.openxmlformats.org/officeDocument/2006/relationships/hyperlink" Target="consultantplus://offline/ref=FD6537C8278FE7A6B85E6B872B5CFBA1D780485D838E36E71FD41AA7FF9C23724E27CC13FE3ECD182BA705866627CF09B4DBE4E1821A5D72w5Q7H" TargetMode = "External"/>
	<Relationship Id="rId250" Type="http://schemas.openxmlformats.org/officeDocument/2006/relationships/hyperlink" Target="consultantplus://offline/ref=FD6537C8278FE7A6B85E6B872B5CFBA1D08741588B8B36E71FD41AA7FF9C23724E27CC13FE3FCB162CA705866627CF09B4DBE4E1821A5D72w5Q7H" TargetMode = "External"/>
	<Relationship Id="rId251" Type="http://schemas.openxmlformats.org/officeDocument/2006/relationships/hyperlink" Target="consultantplus://offline/ref=FD6537C8278FE7A6B85E6B872B5CFBA1D780485D838E36E71FD41AA7FF9C23724E27CC13FE3ECD1829A705866627CF09B4DBE4E1821A5D72w5Q7H" TargetMode = "External"/>
	<Relationship Id="rId252" Type="http://schemas.openxmlformats.org/officeDocument/2006/relationships/hyperlink" Target="consultantplus://offline/ref=FD6537C8278FE7A6B85E6B872B5CFBA1D08645558C8C36E71FD41AA7FF9C23724E27CC13FE3ECD1E27A705866627CF09B4DBE4E1821A5D72w5Q7H" TargetMode = "External"/>
	<Relationship Id="rId253" Type="http://schemas.openxmlformats.org/officeDocument/2006/relationships/hyperlink" Target="consultantplus://offline/ref=FD6537C8278FE7A6B85E6B872B5CFBA1D786405C8F8C36E71FD41AA7FF9C23724E27CC13FE3ECD1E26A705866627CF09B4DBE4E1821A5D72w5Q7H" TargetMode = "External"/>
	<Relationship Id="rId254" Type="http://schemas.openxmlformats.org/officeDocument/2006/relationships/hyperlink" Target="consultantplus://offline/ref=FD6537C8278FE7A6B85E6B872B5CFBA1D78A445F8A8A36E71FD41AA7FF9C23724E27CC13FE3ECD1E26A705866627CF09B4DBE4E1821A5D72w5Q7H" TargetMode = "External"/>
	<Relationship Id="rId255" Type="http://schemas.openxmlformats.org/officeDocument/2006/relationships/hyperlink" Target="consultantplus://offline/ref=FD6537C8278FE7A6B85E6B872B5CFBA1D78B4755898A36E71FD41AA7FF9C23724E27CC13FE3ECD1E26A705866627CF09B4DBE4E1821A5D72w5Q7H" TargetMode = "External"/>
	<Relationship Id="rId256" Type="http://schemas.openxmlformats.org/officeDocument/2006/relationships/hyperlink" Target="consultantplus://offline/ref=FD6537C8278FE7A6B85E6B872B5CFBA1D78A4759838036E71FD41AA7FF9C23724E27CC13FE3ECD1F2EA705866627CF09B4DBE4E1821A5D72w5Q7H" TargetMode = "External"/>
	<Relationship Id="rId257" Type="http://schemas.openxmlformats.org/officeDocument/2006/relationships/hyperlink" Target="consultantplus://offline/ref=FD6537C8278FE7A6B85E6B872B5CFBA1D78A4759838036E71FD41AA7FF9C23724E27CC13FE3ECD1A2BA705866627CF09B4DBE4E1821A5D72w5Q7H" TargetMode = "External"/>
	<Relationship Id="rId258" Type="http://schemas.openxmlformats.org/officeDocument/2006/relationships/hyperlink" Target="consultantplus://offline/ref=FD6537C8278FE7A6B85E6B872B5CFBA1D78B4755898A36E71FD41AA7FF9C23724E27CC13FE3ECD1F2CA705866627CF09B4DBE4E1821A5D72w5Q7H" TargetMode = "External"/>
	<Relationship Id="rId259" Type="http://schemas.openxmlformats.org/officeDocument/2006/relationships/hyperlink" Target="consultantplus://offline/ref=FD6537C8278FE7A6B85E6B872B5CFBA1D78A405D8F8F36E71FD41AA7FF9C23724E27CC13FE3ECC182FA705866627CF09B4DBE4E1821A5D72w5Q7H" TargetMode = "External"/>
	<Relationship Id="rId260" Type="http://schemas.openxmlformats.org/officeDocument/2006/relationships/hyperlink" Target="consultantplus://offline/ref=FD6537C8278FE7A6B85E6B872B5CFBA1D087465B8E8E36E71FD41AA7FF9C23724E27CC13FE3ECD1C2EA705866627CF09B4DBE4E1821A5D72w5Q7H" TargetMode = "External"/>
	<Relationship Id="rId261" Type="http://schemas.openxmlformats.org/officeDocument/2006/relationships/hyperlink" Target="consultantplus://offline/ref=FD6537C8278FE7A6B85E6B872B5CFBA1D087465B8E8E36E71FD41AA7FF9C23724E27CC13FE3ECE1E2CA705866627CF09B4DBE4E1821A5D72w5Q7H" TargetMode = "External"/>
	<Relationship Id="rId262" Type="http://schemas.openxmlformats.org/officeDocument/2006/relationships/hyperlink" Target="consultantplus://offline/ref=FD6537C8278FE7A6B85E6B872B5CFBA1D78A405D8F8F36E71FD41AA7FF9C23724E27CC13FE3ECC182CA705866627CF09B4DBE4E1821A5D72w5Q7H" TargetMode = "External"/>
	<Relationship Id="rId263" Type="http://schemas.openxmlformats.org/officeDocument/2006/relationships/hyperlink" Target="consultantplus://offline/ref=FD6537C8278FE7A6B85E6B872B5CFBA1D0874159838A36E71FD41AA7FF9C23724E27CC13FE3ECD1E28A705866627CF09B4DBE4E1821A5D72w5Q7H" TargetMode = "External"/>
	<Relationship Id="rId264" Type="http://schemas.openxmlformats.org/officeDocument/2006/relationships/hyperlink" Target="consultantplus://offline/ref=FD6537C8278FE7A6B85E6B872B5CFBA1D78B48558B8B36E71FD41AA7FF9C23724E27CC13FE3ECF1928A705866627CF09B4DBE4E1821A5D72w5Q7H" TargetMode = "External"/>
	<Relationship Id="rId265" Type="http://schemas.openxmlformats.org/officeDocument/2006/relationships/hyperlink" Target="consultantplus://offline/ref=FD6537C8278FE7A6B85E6B872B5CFBA1D78A405D8F8F36E71FD41AA7FF9C23724E27CC13FE3ECC182AA705866627CF09B4DBE4E1821A5D72w5Q7H" TargetMode = "External"/>
	<Relationship Id="rId266" Type="http://schemas.openxmlformats.org/officeDocument/2006/relationships/hyperlink" Target="consultantplus://offline/ref=FD6537C8278FE7A6B85E6B872B5CFBA1D78A405D8F8F36E71FD41AA7FF9C23724E27CC13FE3ECC182BA705866627CF09B4DBE4E1821A5D72w5Q7H" TargetMode = "External"/>
	<Relationship Id="rId267" Type="http://schemas.openxmlformats.org/officeDocument/2006/relationships/hyperlink" Target="consultantplus://offline/ref=FD6537C8278FE7A6B85E6B872B5CFBA1D78A405D8F8F36E71FD41AA7FF9C23724E27CC13FE3ECC1829A705866627CF09B4DBE4E1821A5D72w5Q7H" TargetMode = "External"/>
	<Relationship Id="rId268" Type="http://schemas.openxmlformats.org/officeDocument/2006/relationships/hyperlink" Target="consultantplus://offline/ref=FD6537C8278FE7A6B85E6B872B5CFBA1D782455B838F36E71FD41AA7FF9C23724E27CC13FE3ECD1F2EA705866627CF09B4DBE4E1821A5D72w5Q7H" TargetMode = "External"/>
	<Relationship Id="rId269" Type="http://schemas.openxmlformats.org/officeDocument/2006/relationships/hyperlink" Target="consultantplus://offline/ref=FD6537C8278FE7A6B85E6B872B5CFBA1D782455B838F36E71FD41AA7FF9C23724E27CC13FE3ECD1F2AA705866627CF09B4DBE4E1821A5D72w5Q7H" TargetMode = "External"/>
	<Relationship Id="rId270" Type="http://schemas.openxmlformats.org/officeDocument/2006/relationships/hyperlink" Target="consultantplus://offline/ref=FD6537C8278FE7A6B85E6B872B5CFBA1D782455B838F36E71FD41AA7FF9C23724E27CC13FE3ECD1F2FA705866627CF09B4DBE4E1821A5D72w5Q7H" TargetMode = "External"/>
	<Relationship Id="rId271" Type="http://schemas.openxmlformats.org/officeDocument/2006/relationships/hyperlink" Target="consultantplus://offline/ref=FD6537C8278FE7A6B85E6B872B5CFBA1D0874858828F36E71FD41AA7FF9C23724E27CC13FE3ECD1F29A705866627CF09B4DBE4E1821A5D72w5Q7H" TargetMode = "External"/>
	<Relationship Id="rId272" Type="http://schemas.openxmlformats.org/officeDocument/2006/relationships/hyperlink" Target="consultantplus://offline/ref=FD6537C8278FE7A6B85E6B872B5CFBA1D78A405D8F8F36E71FD41AA7FF9C23724E27CC13FE3ECC1827A705866627CF09B4DBE4E1821A5D72w5Q7H" TargetMode = "External"/>
	<Relationship Id="rId273" Type="http://schemas.openxmlformats.org/officeDocument/2006/relationships/hyperlink" Target="consultantplus://offline/ref=FD6537C8278FE7A6B85E6B872B5CFBA1D78A405D8F8F36E71FD41AA7FF9C23724E27CC13FE3ECC192DA705866627CF09B4DBE4E1821A5D72w5Q7H" TargetMode = "External"/>
	<Relationship Id="rId274" Type="http://schemas.openxmlformats.org/officeDocument/2006/relationships/hyperlink" Target="consultantplus://offline/ref=FD6537C8278FE7A6B85E6B872B5CFBA1D78A405D8F8F36E71FD41AA7FF9C23724E27CC13FE3ECC1929A705866627CF09B4DBE4E1821A5D72w5Q7H" TargetMode = "External"/>
	<Relationship Id="rId275" Type="http://schemas.openxmlformats.org/officeDocument/2006/relationships/hyperlink" Target="consultantplus://offline/ref=FD6537C8278FE7A6B85E6B872B5CFBA1D782455B838F36E71FD41AA7FF9C23724E27CC13FE3ECD1F2CA705866627CF09B4DBE4E1821A5D72w5Q7H" TargetMode = "External"/>
	<Relationship Id="rId276" Type="http://schemas.openxmlformats.org/officeDocument/2006/relationships/hyperlink" Target="consultantplus://offline/ref=FD6537C8278FE7A6B85E6B872B5CFBA1D78A405D8F8F36E71FD41AA7FF9C23724E27CC13FE3ECC1927A705866627CF09B4DBE4E1821A5D72w5Q7H" TargetMode = "External"/>
	<Relationship Id="rId277" Type="http://schemas.openxmlformats.org/officeDocument/2006/relationships/hyperlink" Target="consultantplus://offline/ref=FD6537C8278FE7A6B85E6B872B5CFBA1D0854055898F36E71FD41AA7FF9C23725C27941FFF36D31F2CB253D720w7Q1H" TargetMode = "External"/>
	<Relationship Id="rId278" Type="http://schemas.openxmlformats.org/officeDocument/2006/relationships/hyperlink" Target="consultantplus://offline/ref=FD6537C8278FE7A6B85E6B872B5CFBA1D78B48548B8A36E71FD41AA7FF9C23724E27CC13FE3ECE1E28A705866627CF09B4DBE4E1821A5D72w5Q7H" TargetMode = "External"/>
	<Relationship Id="rId279" Type="http://schemas.openxmlformats.org/officeDocument/2006/relationships/hyperlink" Target="consultantplus://offline/ref=FD6537C8278FE7A6B85E6B872B5CFBA1D58B4754888D36E71FD41AA7FF9C23724E27CC13FE3ECD162CA705866627CF09B4DBE4E1821A5D72w5Q7H" TargetMode = "External"/>
	<Relationship Id="rId280" Type="http://schemas.openxmlformats.org/officeDocument/2006/relationships/hyperlink" Target="consultantplus://offline/ref=FD6537C8278FE7A6B85E6B872B5CFBA1D086405B838F36E71FD41AA7FF9C23724E27CC13FE3ECB1A2DA705866627CF09B4DBE4E1821A5D72w5Q7H" TargetMode = "External"/>
	<Relationship Id="rId281" Type="http://schemas.openxmlformats.org/officeDocument/2006/relationships/hyperlink" Target="consultantplus://offline/ref=FD6537C8278FE7A6B85E6B872B5CFBA1D0864054888136E71FD41AA7FF9C23724E27CC13FE39C9157AFD15822F73CA16BDC7FBE19C1Aw5QEH" TargetMode = "External"/>
	<Relationship Id="rId282" Type="http://schemas.openxmlformats.org/officeDocument/2006/relationships/hyperlink" Target="consultantplus://offline/ref=FD6537C8278FE7A6B85E6B872B5CFBA1D787485D8D8F36E71FD41AA7FF9C23724E27CC13FE3ECD1C26A705866627CF09B4DBE4E1821A5D72w5Q7H" TargetMode = "External"/>
	<Relationship Id="rId283" Type="http://schemas.openxmlformats.org/officeDocument/2006/relationships/hyperlink" Target="consultantplus://offline/ref=FD6537C8278FE7A6B85E6B872B5CFBA1D58B4754888D36E71FD41AA7FF9C23724E27CC13FE3ECD162AA705866627CF09B4DBE4E1821A5D72w5Q7H" TargetMode = "External"/>
	<Relationship Id="rId284" Type="http://schemas.openxmlformats.org/officeDocument/2006/relationships/hyperlink" Target="consultantplus://offline/ref=FD6537C8278FE7A6B85E6B872B5CFBA1D787485D8D8F36E71FD41AA7FF9C23724E27CC13FE3ECD1D2EA705866627CF09B4DBE4E1821A5D72w5Q7H" TargetMode = "External"/>
	<Relationship Id="rId285" Type="http://schemas.openxmlformats.org/officeDocument/2006/relationships/hyperlink" Target="consultantplus://offline/ref=FD6537C8278FE7A6B85E6B872B5CFBA1D0854055898F36E71FD41AA7FF9C23725C27941FFF36D31F2CB253D720w7Q1H" TargetMode = "External"/>
	<Relationship Id="rId286" Type="http://schemas.openxmlformats.org/officeDocument/2006/relationships/hyperlink" Target="consultantplus://offline/ref=FD6537C8278FE7A6B85E6B872B5CFBA1D78B48548B8A36E71FD41AA7FF9C23724E27CC13FE3ECE1E29A705866627CF09B4DBE4E1821A5D72w5Q7H" TargetMode = "External"/>
	<Relationship Id="rId287" Type="http://schemas.openxmlformats.org/officeDocument/2006/relationships/hyperlink" Target="consultantplus://offline/ref=FD6537C8278FE7A6B85E6B872B5CFBA1D086405B838F36E71FD41AA7FF9C23724E27CC13FE3ECB1A2BA705866627CF09B4DBE4E1821A5D72w5Q7H" TargetMode = "External"/>
	<Relationship Id="rId288" Type="http://schemas.openxmlformats.org/officeDocument/2006/relationships/hyperlink" Target="consultantplus://offline/ref=FD6537C8278FE7A6B85E6B872B5CFBA1D0864054888136E71FD41AA7FF9C23724E27CC13FE39C8157AFD15822F73CA16BDC7FBE19C1Aw5QEH" TargetMode = "External"/>
	<Relationship Id="rId289" Type="http://schemas.openxmlformats.org/officeDocument/2006/relationships/hyperlink" Target="consultantplus://offline/ref=FD6537C8278FE7A6B85E6B872B5CFBA1D58B4754828936E71FD41AA7FF9C23724E27CC13FE3ECD1F2CA705866627CF09B4DBE4E1821A5D72w5Q7H" TargetMode = "External"/>
	<Relationship Id="rId290" Type="http://schemas.openxmlformats.org/officeDocument/2006/relationships/hyperlink" Target="consultantplus://offline/ref=FD6537C8278FE7A6B85E6B872B5CFBA1D081435C8A8B36E71FD41AA7FF9C23724E27CC13FE3ECC192BA705866627CF09B4DBE4E1821A5D72w5Q7H" TargetMode = "External"/>
	<Relationship Id="rId291" Type="http://schemas.openxmlformats.org/officeDocument/2006/relationships/hyperlink" Target="consultantplus://offline/ref=FD6537C8278FE7A6B85E6B872B5CFBA1D78A405D8F8F36E71FD41AA7FF9C23724E27CC13FE3ECC172AA705866627CF09B4DBE4E1821A5D72w5Q7H" TargetMode = "External"/>
	<Relationship Id="rId292" Type="http://schemas.openxmlformats.org/officeDocument/2006/relationships/hyperlink" Target="consultantplus://offline/ref=FD6537C8278FE7A6B85E6B872B5CFBA1D08642548C8E36E71FD41AA7FF9C23725C27941FFF36D31F2CB253D720w7Q1H" TargetMode = "External"/>
	<Relationship Id="rId293" Type="http://schemas.openxmlformats.org/officeDocument/2006/relationships/hyperlink" Target="consultantplus://offline/ref=FD6537C8278FE7A6B85E6B872B5CFBA1D0854055898F36E71FD41AA7FF9C23724E27CC13FE3FC81F28A705866627CF09B4DBE4E1821A5D72w5Q7H" TargetMode = "External"/>
	<Relationship Id="rId294" Type="http://schemas.openxmlformats.org/officeDocument/2006/relationships/hyperlink" Target="consultantplus://offline/ref=FD6537C8278FE7A6B85E6B872B5CFBA1D080465D838D36E71FD41AA7FF9C23724E27CC11F837CC157AFD15822F73CA16BDC7FBE19C1Aw5QEH" TargetMode = "External"/>
	<Relationship Id="rId295" Type="http://schemas.openxmlformats.org/officeDocument/2006/relationships/hyperlink" Target="consultantplus://offline/ref=FD6537C8278FE7A6B85E6B872B5CFBA1D081435C8A8B36E71FD41AA7FF9C23724E27CC13FE3ECC1926A705866627CF09B4DBE4E1821A5D72w5Q7H" TargetMode = "External"/>
	<Relationship Id="rId296" Type="http://schemas.openxmlformats.org/officeDocument/2006/relationships/hyperlink" Target="consultantplus://offline/ref=FD6537C8278FE7A6B85E6B872B5CFBA1D081435C8A8B36E71FD41AA7FF9C23724E27CC13FE3ECC1927A705866627CF09B4DBE4E1821A5D72w5Q7H" TargetMode = "External"/>
	<Relationship Id="rId297" Type="http://schemas.openxmlformats.org/officeDocument/2006/relationships/hyperlink" Target="consultantplus://offline/ref=FD6537C8278FE7A6B85E6B872B5CFBA1D080465D838D36E71FD41AA7FF9C23724E27CC11F837CC157AFD15822F73CA16BDC7FBE19C1Aw5QEH" TargetMode = "External"/>
	<Relationship Id="rId298" Type="http://schemas.openxmlformats.org/officeDocument/2006/relationships/hyperlink" Target="consultantplus://offline/ref=FD6537C8278FE7A6B85E6B872B5CFBA1D081435C8A8B36E71FD41AA7FF9C23724E27CC13FE3ECC162EA705866627CF09B4DBE4E1821A5D72w5Q7H" TargetMode = "External"/>
	<Relationship Id="rId299" Type="http://schemas.openxmlformats.org/officeDocument/2006/relationships/hyperlink" Target="consultantplus://offline/ref=FD6537C8278FE7A6B85E6B872B5CFBA1D0804558828A36E71FD41AA7FF9C23724E27CC13FE3ECC1D2FA705866627CF09B4DBE4E1821A5D72w5Q7H" TargetMode = "External"/>
	<Relationship Id="rId300" Type="http://schemas.openxmlformats.org/officeDocument/2006/relationships/hyperlink" Target="consultantplus://offline/ref=FD6537C8278FE7A6B85E6B872B5CFBA1D78342598E8C36E71FD41AA7FF9C23724E27CC13FE3ECD1E27A705866627CF09B4DBE4E1821A5D72w5Q7H" TargetMode = "External"/>
	<Relationship Id="rId301" Type="http://schemas.openxmlformats.org/officeDocument/2006/relationships/hyperlink" Target="consultantplus://offline/ref=FD6537C8278FE7A6B85E6B872B5CFBA1D080465D838D36E71FD41AA7FF9C23724E27CC11F837CC157AFD15822F73CA16BDC7FBE19C1Aw5QEH" TargetMode = "External"/>
	<Relationship Id="rId302" Type="http://schemas.openxmlformats.org/officeDocument/2006/relationships/hyperlink" Target="consultantplus://offline/ref=FD6537C8278FE7A6B85E6B872B5CFBA1D78342598E8C36E71FD41AA7FF9C23724E27CC13FE3ECD1F2FA705866627CF09B4DBE4E1821A5D72w5Q7H" TargetMode = "External"/>
	<Relationship Id="rId303" Type="http://schemas.openxmlformats.org/officeDocument/2006/relationships/hyperlink" Target="consultantplus://offline/ref=FD6537C8278FE7A6B85E6B872B5CFBA1D081435C8A8B36E71FD41AA7FF9C23724E27CC13FE3ECC162FA705866627CF09B4DBE4E1821A5D72w5Q7H" TargetMode = "External"/>
	<Relationship Id="rId304" Type="http://schemas.openxmlformats.org/officeDocument/2006/relationships/hyperlink" Target="consultantplus://offline/ref=FD6537C8278FE7A6B85E6B872B5CFBA1D080465D838D36E71FD41AA7FF9C23724E27CC11F837CC157AFD15822F73CA16BDC7FBE19C1Aw5QEH" TargetMode = "External"/>
	<Relationship Id="rId305" Type="http://schemas.openxmlformats.org/officeDocument/2006/relationships/hyperlink" Target="consultantplus://offline/ref=FD6537C8278FE7A6B85E6B872B5CFBA1D78342598E8C36E71FD41AA7FF9C23724E27CC13FE3ECD1F2CA705866627CF09B4DBE4E1821A5D72w5Q7H" TargetMode = "External"/>
	<Relationship Id="rId306" Type="http://schemas.openxmlformats.org/officeDocument/2006/relationships/hyperlink" Target="consultantplus://offline/ref=FD6537C8278FE7A6B85E6B872B5CFBA1D081435C8A8B36E71FD41AA7FF9C23724E27CC13FE3ECC162CA705866627CF09B4DBE4E1821A5D72w5Q7H" TargetMode = "External"/>
	<Relationship Id="rId307" Type="http://schemas.openxmlformats.org/officeDocument/2006/relationships/hyperlink" Target="consultantplus://offline/ref=FD6537C8278FE7A6B85E6B872B5CFBA1D58B4754828936E71FD41AA7FF9C23724E27CC13FE3ECD1F2AA705866627CF09B4DBE4E1821A5D72w5Q7H" TargetMode = "External"/>
	<Relationship Id="rId308" Type="http://schemas.openxmlformats.org/officeDocument/2006/relationships/hyperlink" Target="consultantplus://offline/ref=FD6537C8278FE7A6B85E6B872B5CFBA1D080465D838D36E71FD41AA7FF9C23724E27CC11F837CC157AFD15822F73CA16BDC7FBE19C1Aw5QEH" TargetMode = "External"/>
	<Relationship Id="rId309" Type="http://schemas.openxmlformats.org/officeDocument/2006/relationships/hyperlink" Target="consultantplus://offline/ref=FD6537C8278FE7A6B85E6B872B5CFBA1D58B4754828936E71FD41AA7FF9C23724E27CC13FE3ECD1C2BA705866627CF09B4DBE4E1821A5D72w5Q7H" TargetMode = "External"/>
	<Relationship Id="rId310" Type="http://schemas.openxmlformats.org/officeDocument/2006/relationships/hyperlink" Target="consultantplus://offline/ref=FD6537C8278FE7A6B85E6B872B5CFBA1D081435C8A8B36E71FD41AA7FF9C23724E27CC13FE3ECC162DA705866627CF09B4DBE4E1821A5D72w5Q7H" TargetMode = "External"/>
	<Relationship Id="rId311" Type="http://schemas.openxmlformats.org/officeDocument/2006/relationships/hyperlink" Target="consultantplus://offline/ref=FD6537C8278FE7A6B85E6B872B5CFBA1D0804558828A36E71FD41AA7FF9C23724E27CC13FE3ECC1D2CA705866627CF09B4DBE4E1821A5D72w5Q7H" TargetMode = "External"/>
	<Relationship Id="rId312" Type="http://schemas.openxmlformats.org/officeDocument/2006/relationships/hyperlink" Target="consultantplus://offline/ref=FD6537C8278FE7A6B85E6B872B5CFBA1D58B4754828936E71FD41AA7FF9C23724E27CC13FE3ECD1C28A705866627CF09B4DBE4E1821A5D72w5Q7H" TargetMode = "External"/>
	<Relationship Id="rId313" Type="http://schemas.openxmlformats.org/officeDocument/2006/relationships/hyperlink" Target="consultantplus://offline/ref=FD6537C8278FE7A6B85E6B872B5CFBA1D58B4754828936E71FD41AA7FF9C23724E27CC13FE3ECD1C26A705866627CF09B4DBE4E1821A5D72w5Q7H" TargetMode = "External"/>
	<Relationship Id="rId314" Type="http://schemas.openxmlformats.org/officeDocument/2006/relationships/hyperlink" Target="consultantplus://offline/ref=FD6537C8278FE7A6B85E6B872B5CFBA1D58B4754828936E71FD41AA7FF9C23724E27CC13FE3ECD1D2FA705866627CF09B4DBE4E1821A5D72w5Q7H" TargetMode = "External"/>
	<Relationship Id="rId315" Type="http://schemas.openxmlformats.org/officeDocument/2006/relationships/hyperlink" Target="consultantplus://offline/ref=FD6537C8278FE7A6B85E6B872B5CFBA1D58B4754828936E71FD41AA7FF9C23724E27CC13FE3ECD1D2DA705866627CF09B4DBE4E1821A5D72w5Q7H" TargetMode = "External"/>
	<Relationship Id="rId316" Type="http://schemas.openxmlformats.org/officeDocument/2006/relationships/hyperlink" Target="consultantplus://offline/ref=FD6537C8278FE7A6B85E6B872B5CFBA1D58B4754828936E71FD41AA7FF9C23724E27CC13FE3ECD1D2AA705866627CF09B4DBE4E1821A5D72w5Q7H" TargetMode = "External"/>
	<Relationship Id="rId317" Type="http://schemas.openxmlformats.org/officeDocument/2006/relationships/hyperlink" Target="consultantplus://offline/ref=FD6537C8278FE7A6B85E6B872B5CFBA1D58B4754828936E71FD41AA7FF9C23724E27CC13FE3ECD1D2BA705866627CF09B4DBE4E1821A5D72w5Q7H" TargetMode = "External"/>
	<Relationship Id="rId318" Type="http://schemas.openxmlformats.org/officeDocument/2006/relationships/hyperlink" Target="consultantplus://offline/ref=FD6537C8278FE7A6B85E6B872B5CFBA1D081435C8A8B36E71FD41AA7FF9C23724E27CC13FE3ECC162AA705866627CF09B4DBE4E1821A5D72w5Q7H" TargetMode = "External"/>
	<Relationship Id="rId319" Type="http://schemas.openxmlformats.org/officeDocument/2006/relationships/hyperlink" Target="consultantplus://offline/ref=FD6537C8278FE7A6B85E6B872B5CFBA1D58B4754828936E71FD41AA7FF9C23724E27CC13FE3ECD1D26A705866627CF09B4DBE4E1821A5D72w5Q7H" TargetMode = "External"/>
	<Relationship Id="rId320" Type="http://schemas.openxmlformats.org/officeDocument/2006/relationships/hyperlink" Target="consultantplus://offline/ref=FD6537C8278FE7A6B85E6B872B5CFBA1D58B4754828936E71FD41AA7FF9C23724E27CC13FE3ECD1D27A705866627CF09B4DBE4E1821A5D72w5Q7H" TargetMode = "External"/>
	<Relationship Id="rId321" Type="http://schemas.openxmlformats.org/officeDocument/2006/relationships/hyperlink" Target="consultantplus://offline/ref=FD6537C8278FE7A6B85E6B872B5CFBA1D086425E8B8A36E71FD41AA7FF9C23725C27941FFF36D31F2CB253D720w7Q1H" TargetMode = "External"/>
	<Relationship Id="rId322" Type="http://schemas.openxmlformats.org/officeDocument/2006/relationships/hyperlink" Target="consultantplus://offline/ref=FD6537C8278FE7A6B85E6B872B5CFBA1D58B4754828936E71FD41AA7FF9C23724E27CC13FE3ECD1A2EA705866627CF09B4DBE4E1821A5D72w5Q7H" TargetMode = "External"/>
	<Relationship Id="rId323" Type="http://schemas.openxmlformats.org/officeDocument/2006/relationships/hyperlink" Target="consultantplus://offline/ref=FD6537C8278FE7A6B85E6B872B5CFBA1D58B4754828936E71FD41AA7FF9C23724E27CC13FE3ECD1A2CA705866627CF09B4DBE4E1821A5D72w5Q7H" TargetMode = "External"/>
	<Relationship Id="rId324" Type="http://schemas.openxmlformats.org/officeDocument/2006/relationships/hyperlink" Target="consultantplus://offline/ref=FD6537C8278FE7A6B85E6B872B5CFBA1D58B4754828936E71FD41AA7FF9C23724E27CC13FE3ECD1A2DA705866627CF09B4DBE4E1821A5D72w5Q7H" TargetMode = "External"/>
	<Relationship Id="rId325" Type="http://schemas.openxmlformats.org/officeDocument/2006/relationships/hyperlink" Target="consultantplus://offline/ref=FD6537C8278FE7A6B85E6B872B5CFBA1D58B4754828936E71FD41AA7FF9C23724E27CC13FE3ECD1A2AA705866627CF09B4DBE4E1821A5D72w5Q7H" TargetMode = "External"/>
	<Relationship Id="rId326" Type="http://schemas.openxmlformats.org/officeDocument/2006/relationships/hyperlink" Target="consultantplus://offline/ref=FD6537C8278FE7A6B85E6B872B5CFBA1D58B4754828936E71FD41AA7FF9C23724E27CC13FE3ECD1A2BA705866627CF09B4DBE4E1821A5D72w5Q7H" TargetMode = "External"/>
	<Relationship Id="rId327" Type="http://schemas.openxmlformats.org/officeDocument/2006/relationships/hyperlink" Target="consultantplus://offline/ref=FD6537C8278FE7A6B85E6B872B5CFBA1D58B4754828936E71FD41AA7FF9C23724E27CC13FE3ECD1A29A705866627CF09B4DBE4E1821A5D72w5Q7H" TargetMode = "External"/>
	<Relationship Id="rId328" Type="http://schemas.openxmlformats.org/officeDocument/2006/relationships/hyperlink" Target="consultantplus://offline/ref=FD6537C8278FE7A6B85E6B872B5CFBA1D58B4754828936E71FD41AA7FF9C23724E27CC13FE3ECD1A27A705866627CF09B4DBE4E1821A5D72w5Q7H" TargetMode = "External"/>
	<Relationship Id="rId329" Type="http://schemas.openxmlformats.org/officeDocument/2006/relationships/hyperlink" Target="consultantplus://offline/ref=FD6537C8278FE7A6B85E6B872B5CFBA1D58B4754828936E71FD41AA7FF9C23724E27CC13FE3ECD1B2EA705866627CF09B4DBE4E1821A5D72w5Q7H" TargetMode = "External"/>
	<Relationship Id="rId330" Type="http://schemas.openxmlformats.org/officeDocument/2006/relationships/hyperlink" Target="consultantplus://offline/ref=FD6537C8278FE7A6B85E6B872B5CFBA1D58B4754828936E71FD41AA7FF9C23724E27CC13FE3ECD1B2CA705866627CF09B4DBE4E1821A5D72w5Q7H" TargetMode = "External"/>
	<Relationship Id="rId331" Type="http://schemas.openxmlformats.org/officeDocument/2006/relationships/hyperlink" Target="consultantplus://offline/ref=FD6537C8278FE7A6B85E6B872B5CFBA1D081435C8A8B36E71FD41AA7FF9C23724E27CC13FE3ECC162BA705866627CF09B4DBE4E1821A5D72w5Q7H" TargetMode = "External"/>
	<Relationship Id="rId332" Type="http://schemas.openxmlformats.org/officeDocument/2006/relationships/hyperlink" Target="consultantplus://offline/ref=FD6537C8278FE7A6B85E6B872B5CFBA1D58B4754828936E71FD41AA7FF9C23724E27CC13FE3ECD1B2DA705866627CF09B4DBE4E1821A5D72w5Q7H" TargetMode = "External"/>
	<Relationship Id="rId333" Type="http://schemas.openxmlformats.org/officeDocument/2006/relationships/hyperlink" Target="consultantplus://offline/ref=FD6537C8278FE7A6B85E6B872B5CFBA1D58B4754828936E71FD41AA7FF9C23724E27CC13FE3ECD1B2AA705866627CF09B4DBE4E1821A5D72w5Q7H" TargetMode = "External"/>
	<Relationship Id="rId334" Type="http://schemas.openxmlformats.org/officeDocument/2006/relationships/hyperlink" Target="consultantplus://offline/ref=FD6537C8278FE7A6B85E6B872B5CFBA1D58B4754828936E71FD41AA7FF9C23724E27CC13FE3ECD1B2BA705866627CF09B4DBE4E1821A5D72w5Q7H" TargetMode = "External"/>
	<Relationship Id="rId335" Type="http://schemas.openxmlformats.org/officeDocument/2006/relationships/hyperlink" Target="consultantplus://offline/ref=FD6537C8278FE7A6B85E6B872B5CFBA1D0864354838F36E71FD41AA7FF9C23725C27941FFF36D31F2CB253D720w7Q1H" TargetMode = "External"/>
	<Relationship Id="rId336" Type="http://schemas.openxmlformats.org/officeDocument/2006/relationships/hyperlink" Target="consultantplus://offline/ref=FD6537C8278FE7A6B85E6B872B5CFBA1D0864354838F36E71FD41AA7FF9C23724E27CC16FE35994F6AF95CD62A6CC30AA2C7E5E1w9QFH" TargetMode = "External"/>
	<Relationship Id="rId337" Type="http://schemas.openxmlformats.org/officeDocument/2006/relationships/hyperlink" Target="consultantplus://offline/ref=FD6537C8278FE7A6B85E6B872B5CFBA1D58B47548D8036E71FD41AA7FF9C23724E27CC13FE3ECD172CA705866627CF09B4DBE4E1821A5D72w5Q7H" TargetMode = "External"/>
	<Relationship Id="rId338" Type="http://schemas.openxmlformats.org/officeDocument/2006/relationships/hyperlink" Target="consultantplus://offline/ref=FD6537C8278FE7A6B85E6B872B5CFBA1D58B47548D8036E71FD41AA7FF9C23724E27CC13FE3ECD172AA705866627CF09B4DBE4E1821A5D72w5Q7H" TargetMode = "External"/>
	<Relationship Id="rId339" Type="http://schemas.openxmlformats.org/officeDocument/2006/relationships/hyperlink" Target="consultantplus://offline/ref=FD6537C8278FE7A6B85E6B872B5CFBA1D0834158838936E71FD41AA7FF9C23724E27CC13FE3ECD1C27A705866627CF09B4DBE4E1821A5D72w5Q7H" TargetMode = "External"/>
	<Relationship Id="rId340" Type="http://schemas.openxmlformats.org/officeDocument/2006/relationships/hyperlink" Target="consultantplus://offline/ref=FD6537C8278FE7A6B85E6B872B5CFBA1D0834158838936E71FD41AA7FF9C23724E27CC13FE3ECD182DA705866627CF09B4DBE4E1821A5D72w5Q7H" TargetMode = "External"/>
	<Relationship Id="rId341" Type="http://schemas.openxmlformats.org/officeDocument/2006/relationships/hyperlink" Target="consultantplus://offline/ref=FD6537C8278FE7A6B85E6B872B5CFBA1D78A405D8F8F36E71FD41AA7FF9C23724E27CC13FE3ECF1D28A705866627CF09B4DBE4E1821A5D72w5Q7H" TargetMode = "External"/>
	<Relationship Id="rId342" Type="http://schemas.openxmlformats.org/officeDocument/2006/relationships/hyperlink" Target="consultantplus://offline/ref=FD6537C8278FE7A6B85E6B872B5CFBA1D085455C8C8036E71FD41AA7FF9C23724E27CC13FE3ECC1B2BA705866627CF09B4DBE4E1821A5D72w5Q7H" TargetMode = "External"/>
	<Relationship Id="rId343" Type="http://schemas.openxmlformats.org/officeDocument/2006/relationships/hyperlink" Target="consultantplus://offline/ref=FD6537C8278FE7A6B85E6B872B5CFBA1D086425E8B8F36E71FD41AA7FF9C23724E27CC13FD3AC64A7FE804DA237ADC09BEDBE7E39Ew1QBH" TargetMode = "External"/>
	<Relationship Id="rId344" Type="http://schemas.openxmlformats.org/officeDocument/2006/relationships/hyperlink" Target="consultantplus://offline/ref=FD6537C8278FE7A6B85E6B872B5CFBA1D0814154838E36E71FD41AA7FF9C23724E27CC13FE3ECC1F2FA705866627CF09B4DBE4E1821A5D72w5Q7H" TargetMode = "External"/>
	<Relationship Id="rId345" Type="http://schemas.openxmlformats.org/officeDocument/2006/relationships/hyperlink" Target="consultantplus://offline/ref=FD6537C8278FE7A6B85E6B872B5CFBA1D082485D828D36E71FD41AA7FF9C23724E27CC13FE3ECD1F2DA705866627CF09B4DBE4E1821A5D72w5Q7H" TargetMode = "External"/>
	<Relationship Id="rId346" Type="http://schemas.openxmlformats.org/officeDocument/2006/relationships/hyperlink" Target="consultantplus://offline/ref=FD6537C8278FE7A6B85E6B872B5CFBA1D082485D828D36E71FD41AA7FF9C23724E27CC13FE3ECD1E27A705866627CF09B4DBE4E1821A5D72w5Q7H" TargetMode = "External"/>
	<Relationship Id="rId347" Type="http://schemas.openxmlformats.org/officeDocument/2006/relationships/hyperlink" Target="consultantplus://offline/ref=FD6537C8278FE7A6B85E6B872B5CFBA1D78A405D8F8F36E71FD41AA7FF9C23724E27CC13FE3ECF1D26A705866627CF09B4DBE4E1821A5D72w5Q7H" TargetMode = "External"/>
	<Relationship Id="rId348" Type="http://schemas.openxmlformats.org/officeDocument/2006/relationships/hyperlink" Target="consultantplus://offline/ref=FD6537C8278FE7A6B85E6B872B5CFBA1D087415E8D8936E71FD41AA7FF9C23724E27CC13FE3ECF1E27A705866627CF09B4DBE4E1821A5D72w5Q7H" TargetMode = "External"/>
	<Relationship Id="rId349" Type="http://schemas.openxmlformats.org/officeDocument/2006/relationships/hyperlink" Target="consultantplus://offline/ref=FD6537C8278FE7A6B85E6B872B5CFBA1D78A405D8F8F36E71FD41AA7FF9C23724E27CC13FE3ECF1A2EA705866627CF09B4DBE4E1821A5D72w5Q7H" TargetMode = "External"/>
	<Relationship Id="rId350" Type="http://schemas.openxmlformats.org/officeDocument/2006/relationships/hyperlink" Target="consultantplus://offline/ref=FD6537C8278FE7A6B85E6B872B5CFBA1D08A455D83826BED178D16A5F8937C774936CC13F620CC1C30AE51D5w2Q1H" TargetMode = "External"/>
	<Relationship Id="rId351" Type="http://schemas.openxmlformats.org/officeDocument/2006/relationships/hyperlink" Target="consultantplus://offline/ref=FD6537C8278FE7A6B85E6B872B5CFBA1D08141548D8F36E71FD41AA7FF9C23724E27CC13FE3ECD1C2CA705866627CF09B4DBE4E1821A5D72w5Q7H" TargetMode = "External"/>
	<Relationship Id="rId352" Type="http://schemas.openxmlformats.org/officeDocument/2006/relationships/hyperlink" Target="consultantplus://offline/ref=FD6537C8278FE7A6B85E6B872B5CFBA1D0854055898F36E71FD41AA7FF9C23724E27CC13FE3ECF182DA705866627CF09B4DBE4E1821A5D72w5Q7H" TargetMode = "External"/>
	<Relationship Id="rId353" Type="http://schemas.openxmlformats.org/officeDocument/2006/relationships/hyperlink" Target="consultantplus://offline/ref=FD6537C8278FE7A6B85E6B872B5CFBA1D78A405D8F8F36E71FD41AA7FF9C23724E27CC13FE3ECF1A2AA705866627CF09B4DBE4E1821A5D72w5Q7H" TargetMode = "External"/>
	<Relationship Id="rId354" Type="http://schemas.openxmlformats.org/officeDocument/2006/relationships/hyperlink" Target="consultantplus://offline/ref=FD6537C8278FE7A6B85E6B872B5CFBA1D78B48548B8A36E71FD41AA7FF9C23724E27CC13FE3ECE1F2EA705866627CF09B4DBE4E1821A5D72w5Q7H" TargetMode = "External"/>
	<Relationship Id="rId355" Type="http://schemas.openxmlformats.org/officeDocument/2006/relationships/hyperlink" Target="consultantplus://offline/ref=FD6537C8278FE7A6B85E6B872B5CFBA1D78A405D8F8F36E71FD41AA7FF9C23724E27CC13FE3ECF1A2BA705866627CF09B4DBE4E1821A5D72w5Q7H" TargetMode = "External"/>
	<Relationship Id="rId356" Type="http://schemas.openxmlformats.org/officeDocument/2006/relationships/hyperlink" Target="consultantplus://offline/ref=FD6537C8278FE7A6B85E6B872B5CFBA1D08640558D8F36E71FD41AA7FF9C23724E27CC13F737C64A7FE804DA237ADC09BEDBE7E39Ew1QBH" TargetMode = "External"/>
	<Relationship Id="rId357" Type="http://schemas.openxmlformats.org/officeDocument/2006/relationships/hyperlink" Target="consultantplus://offline/ref=FD6537C8278FE7A6B85E6B872B5CFBA1D08640558D8F36E71FD41AA7FF9C23724E27CC10FD3FC64A7FE804DA237ADC09BEDBE7E39Ew1QBH" TargetMode = "External"/>
	<Relationship Id="rId358" Type="http://schemas.openxmlformats.org/officeDocument/2006/relationships/hyperlink" Target="consultantplus://offline/ref=FD6537C8278FE7A6B85E6B872B5CFBA1D683405C8F8C36E71FD41AA7FF9C23724E27CC13FE3ECC1B28A705866627CF09B4DBE4E1821A5D72w5Q7H" TargetMode = "External"/>
	<Relationship Id="rId359" Type="http://schemas.openxmlformats.org/officeDocument/2006/relationships/hyperlink" Target="consultantplus://offline/ref=FD6537C8278FE7A6B85E6B872B5CFBA1D58B47548D8036E71FD41AA7FF9C23724E27CC13FE3ECC1C2FA705866627CF09B4DBE4E1821A5D72w5Q7H" TargetMode = "External"/>
	<Relationship Id="rId360" Type="http://schemas.openxmlformats.org/officeDocument/2006/relationships/hyperlink" Target="consultantplus://offline/ref=FD6537C8278FE7A6B85E6B872B5CFBA1DD84475889826BED178D16A5F8937C65496EC012FE3CC51D25F80093777FC300A2C4E7FD9E185Fw7Q3H" TargetMode = "External"/>
	<Relationship Id="rId361" Type="http://schemas.openxmlformats.org/officeDocument/2006/relationships/hyperlink" Target="consultantplus://offline/ref=FD6537C8278FE7A6B85E6B872B5CFBA1D081405D8F8B36E71FD41AA7FF9C23724E27CC11FB35994F6AF95CD62A6CC30AA2C7E5E1w9QFH" TargetMode = "External"/>
	<Relationship Id="rId362" Type="http://schemas.openxmlformats.org/officeDocument/2006/relationships/hyperlink" Target="consultantplus://offline/ref=FD6537C8278FE7A6B85E6B872B5CFBA1D083445A8E8136E71FD41AA7FF9C23724E27CC13FE3ECD1A2EA705866627CF09B4DBE4E1821A5D72w5Q7H" TargetMode = "External"/>
	<Relationship Id="rId363" Type="http://schemas.openxmlformats.org/officeDocument/2006/relationships/hyperlink" Target="consultantplus://offline/ref=FD6537C8278FE7A6B85E6B872B5CFBA1DD84475889826BED178D16A5F8937C65496EC012FE3ECC1E25F80093777FC300A2C4E7FD9E185Fw7Q3H" TargetMode = "External"/>
	<Relationship Id="rId364" Type="http://schemas.openxmlformats.org/officeDocument/2006/relationships/hyperlink" Target="consultantplus://offline/ref=FD6537C8278FE7A6B85E6B872B5CFBA1DD84475889826BED178D16A5F8937C65496EC012FE3DCD1925F80093777FC300A2C4E7FD9E185Fw7Q3H" TargetMode = "External"/>
	<Relationship Id="rId365" Type="http://schemas.openxmlformats.org/officeDocument/2006/relationships/hyperlink" Target="consultantplus://offline/ref=FD6537C8278FE7A6B85E6B872B5CFBA1DD84475889826BED178D16A5F8937C65496EC012FE3DCC1F25F80093777FC300A2C4E7FD9E185Fw7Q3H" TargetMode = "External"/>
	<Relationship Id="rId366" Type="http://schemas.openxmlformats.org/officeDocument/2006/relationships/hyperlink" Target="consultantplus://offline/ref=FD6537C8278FE7A6B85E6B872B5CFBA1DD84475889826BED178D16A5F8937C65496EC012FE3DCC1B25F80093777FC300A2C4E7FD9E185Fw7Q3H" TargetMode = "External"/>
	<Relationship Id="rId367" Type="http://schemas.openxmlformats.org/officeDocument/2006/relationships/hyperlink" Target="consultantplus://offline/ref=FD6537C8278FE7A6B85E6B872B5CFBA1DD84475889826BED178D16A5F8937C65496EC012FE3DCC1725F80093777FC300A2C4E7FD9E185Fw7Q3H" TargetMode = "External"/>
	<Relationship Id="rId368" Type="http://schemas.openxmlformats.org/officeDocument/2006/relationships/hyperlink" Target="consultantplus://offline/ref=FD6537C8278FE7A6B85E6B872B5CFBA1D78A405D8F8F36E71FD41AA7FF9C23724E27CC13FE3ECF1A26A705866627CF09B4DBE4E1821A5D72w5Q7H" TargetMode = "External"/>
	<Relationship Id="rId369" Type="http://schemas.openxmlformats.org/officeDocument/2006/relationships/hyperlink" Target="consultantplus://offline/ref=FD6537C8278FE7A6B85E6B872B5CFBA1D58B47548D8036E71FD41AA7FF9C23724E27CC13FE3ECC1A2CA705866627CF09B4DBE4E1821A5D72w5Q7H" TargetMode = "External"/>
	<Relationship Id="rId370" Type="http://schemas.openxmlformats.org/officeDocument/2006/relationships/hyperlink" Target="consultantplus://offline/ref=FD6537C8278FE7A6B85E6B872B5CFBA1D78A405D8F8F36E71FD41AA7FF9C23724E27CC13FE3ECF1A27A705866627CF09B4DBE4E1821A5D72w5Q7H" TargetMode = "External"/>
	<Relationship Id="rId371" Type="http://schemas.openxmlformats.org/officeDocument/2006/relationships/hyperlink" Target="consultantplus://offline/ref=FD6537C8278FE7A6B85E6B872B5CFBA1D58B47548D8036E71FD41AA7FF9C23724E27CC13FE3ECC1A28A705866627CF09B4DBE4E1821A5D72w5Q7H" TargetMode = "External"/>
	<Relationship Id="rId372" Type="http://schemas.openxmlformats.org/officeDocument/2006/relationships/hyperlink" Target="consultantplus://offline/ref=FD6537C8278FE7A6B85E6B872B5CFBA1D0824259888036E71FD41AA7FF9C23724E27CC13FE3ECD1F2BA705866627CF09B4DBE4E1821A5D72w5Q7H" TargetMode = "External"/>
	<Relationship Id="rId373" Type="http://schemas.openxmlformats.org/officeDocument/2006/relationships/hyperlink" Target="consultantplus://offline/ref=FD6537C8278FE7A6B85E6B872B5CFBA1D58B47548D8036E71FD41AA7FF9C23724E27CC13FE3ECC1A29A705866627CF09B4DBE4E1821A5D72w5Q7H" TargetMode = "External"/>
	<Relationship Id="rId374" Type="http://schemas.openxmlformats.org/officeDocument/2006/relationships/hyperlink" Target="consultantplus://offline/ref=FD6537C8278FE7A6B85E6B872B5CFBA1D0824259888036E71FD41AA7FF9C23724E27CC13FE3ECD1F28A705866627CF09B4DBE4E1821A5D72w5Q7H" TargetMode = "External"/>
	<Relationship Id="rId375" Type="http://schemas.openxmlformats.org/officeDocument/2006/relationships/hyperlink" Target="consultantplus://offline/ref=FD6537C8278FE7A6B85E6B872B5CFBA1DC8A435F8E826BED178D16A5F8937C65496EC012FE3EC91725F80093777FC300A2C4E7FD9E185Fw7Q3H" TargetMode = "External"/>
	<Relationship Id="rId376" Type="http://schemas.openxmlformats.org/officeDocument/2006/relationships/hyperlink" Target="consultantplus://offline/ref=FD6537C8278FE7A6B85E6B872B5CFBA1DD8A415A8A826BED178D16A5F8937C65496EC012FE3ECD1725F80093777FC300A2C4E7FD9E185Fw7Q3H" TargetMode = "External"/>
	<Relationship Id="rId377" Type="http://schemas.openxmlformats.org/officeDocument/2006/relationships/hyperlink" Target="consultantplus://offline/ref=FD6537C8278FE7A6B85E6B872B5CFBA1D58B47548D8036E71FD41AA7FF9C23724E27CC13FE3ECC1B2FA705866627CF09B4DBE4E1821A5D72w5Q7H" TargetMode = "External"/>
	<Relationship Id="rId378" Type="http://schemas.openxmlformats.org/officeDocument/2006/relationships/hyperlink" Target="consultantplus://offline/ref=FD6537C8278FE7A6B85E6B872B5CFBA1D58A40548C8A36E71FD41AA7FF9C23724E27CC13FE3ECF172FA705866627CF09B4DBE4E1821A5D72w5Q7H" TargetMode = "External"/>
	<Relationship Id="rId379" Type="http://schemas.openxmlformats.org/officeDocument/2006/relationships/hyperlink" Target="consultantplus://offline/ref=FD6537C8278FE7A6B85E6B872B5CFBA1D787405A8D8E36E71FD41AA7FF9C23724E27CC13FE3ECD1D2AA705866627CF09B4DBE4E1821A5D72w5Q7H" TargetMode = "External"/>
	<Relationship Id="rId380" Type="http://schemas.openxmlformats.org/officeDocument/2006/relationships/hyperlink" Target="consultantplus://offline/ref=FD6537C8278FE7A6B85E6B872B5CFBA1D086405B8C8B36E71FD41AA7FF9C23724E27CC13FE3ECD1D2BA705866627CF09B4DBE4E1821A5D72w5Q7H" TargetMode = "External"/>
	<Relationship Id="rId381" Type="http://schemas.openxmlformats.org/officeDocument/2006/relationships/hyperlink" Target="consultantplus://offline/ref=FD6537C8278FE7A6B85E6B872B5CFBA1D58B47548D8036E71FD41AA7FF9C23724E27CC13FE3ECC1B2CA705866627CF09B4DBE4E1821A5D72w5Q7H" TargetMode = "External"/>
	<Relationship Id="rId382" Type="http://schemas.openxmlformats.org/officeDocument/2006/relationships/hyperlink" Target="consultantplus://offline/ref=FD6537C8278FE7A6B85E6B872B5CFBA1D787405A8D8E36E71FD41AA7FF9C23724E27CC13FE3ECD1D28A705866627CF09B4DBE4E1821A5D72w5Q7H" TargetMode = "External"/>
	<Relationship Id="rId383" Type="http://schemas.openxmlformats.org/officeDocument/2006/relationships/hyperlink" Target="consultantplus://offline/ref=FD6537C8278FE7A6B85E6B872B5CFBA1D787405A8D8E36E71FD41AA7FF9C23724E27CC13FE3ECD1D26A705866627CF09B4DBE4E1821A5D72w5Q7H" TargetMode = "External"/>
	<Relationship Id="rId384" Type="http://schemas.openxmlformats.org/officeDocument/2006/relationships/hyperlink" Target="consultantplus://offline/ref=FD6537C8278FE7A6B85E6B872B5CFBA1D081435C8A8B36E71FD41AA7FF9C23724E27CC13FE3ECC1629A705866627CF09B4DBE4E1821A5D72w5Q7H" TargetMode = "External"/>
	<Relationship Id="rId385" Type="http://schemas.openxmlformats.org/officeDocument/2006/relationships/hyperlink" Target="consultantplus://offline/ref=FD6537C8278FE7A6B85E6B872B5CFBA1D081435C8A8B36E71FD41AA7FF9C23724E27CC13FE3ECC1626A705866627CF09B4DBE4E1821A5D72w5Q7H" TargetMode = "External"/>
	<Relationship Id="rId386" Type="http://schemas.openxmlformats.org/officeDocument/2006/relationships/hyperlink" Target="consultantplus://offline/ref=FD6537C8278FE7A6B85E6B872B5CFBA1D58B4754828936E71FD41AA7FF9C23724E27CC13FE3ECD1B29A705866627CF09B4DBE4E1821A5D72w5Q7H" TargetMode = "External"/>
	<Relationship Id="rId387" Type="http://schemas.openxmlformats.org/officeDocument/2006/relationships/hyperlink" Target="consultantplus://offline/ref=FD6537C8278FE7A6B85E6B872B5CFBA1D78A405D8F8F36E71FD41AA7FF9C23724E27CC13FE3ECF1B2AA705866627CF09B4DBE4E1821A5D72w5Q7H" TargetMode = "External"/>
	<Relationship Id="rId388" Type="http://schemas.openxmlformats.org/officeDocument/2006/relationships/hyperlink" Target="consultantplus://offline/ref=FD6537C8278FE7A6B85E6B872B5CFBA1D681405E8F8136E71FD41AA7FF9C23724E27CC13FE3FCA1B2DA705866627CF09B4DBE4E1821A5D72w5Q7H" TargetMode = "External"/>
	<Relationship Id="rId389" Type="http://schemas.openxmlformats.org/officeDocument/2006/relationships/hyperlink" Target="consultantplus://offline/ref=FD6537C8278FE7A6B85E6B872B5CFBA1D78A405D8F8F36E71FD41AA7FF9C23724E27CC13FE3ECF1B2BA705866627CF09B4DBE4E1821A5D72w5Q7H" TargetMode = "External"/>
	<Relationship Id="rId390" Type="http://schemas.openxmlformats.org/officeDocument/2006/relationships/hyperlink" Target="consultantplus://offline/ref=FD6537C8278FE7A6B85E6B872B5CFBA1D58B4754888D36E71FD41AA7FF9C23724E27CC13FE3ECD1626A705866627CF09B4DBE4E1821A5D72w5Q7H" TargetMode = "External"/>
	<Relationship Id="rId391" Type="http://schemas.openxmlformats.org/officeDocument/2006/relationships/hyperlink" Target="consultantplus://offline/ref=FD6537C8278FE7A6B85E6B872B5CFBA1D78A405D8F8F36E71FD41AA7FF9C23724E27CC13FE3ECF1B29A705866627CF09B4DBE4E1821A5D72w5Q7H" TargetMode = "External"/>
	<Relationship Id="rId392" Type="http://schemas.openxmlformats.org/officeDocument/2006/relationships/hyperlink" Target="consultantplus://offline/ref=FD6537C8278FE7A6B85E6B872B5CFBA1D681435D8C8B36E71FD41AA7FF9C23724E27CC13FE3ECD172FA705866627CF09B4DBE4E1821A5D72w5Q7H" TargetMode = "External"/>
	<Relationship Id="rId393" Type="http://schemas.openxmlformats.org/officeDocument/2006/relationships/hyperlink" Target="consultantplus://offline/ref=FD6537C8278FE7A6B85E6B872B5CFBA1D58B47548D8036E71FD41AA7FF9C23724E27CC13FE3ECC1B2AA705866627CF09B4DBE4E1821A5D72w5Q7H" TargetMode = "External"/>
	<Relationship Id="rId394" Type="http://schemas.openxmlformats.org/officeDocument/2006/relationships/hyperlink" Target="consultantplus://offline/ref=FD6537C8278FE7A6B85E6B872B5CFBA1D681435D8C8B36E71FD41AA7FF9C23724E27CC13FE3ECD172DA705866627CF09B4DBE4E1821A5D72w5Q7H" TargetMode = "External"/>
	<Relationship Id="rId395" Type="http://schemas.openxmlformats.org/officeDocument/2006/relationships/hyperlink" Target="consultantplus://offline/ref=FD6537C8278FE7A6B85E6B872B5CFBA1D787405A8D8E36E71FD41AA7FF9C23724E27CC13FE3ECD1D27A705866627CF09B4DBE4E1821A5D72w5Q7H" TargetMode = "External"/>
	<Relationship Id="rId396" Type="http://schemas.openxmlformats.org/officeDocument/2006/relationships/hyperlink" Target="consultantplus://offline/ref=FD6537C8278FE7A6B85E6B872B5CFBA1D58A445E8A8136E71FD41AA7FF9C23724E27CC13FE3ECC192EA705866627CF09B4DBE4E1821A5D72w5Q7H" TargetMode = "External"/>
	<Relationship Id="rId397" Type="http://schemas.openxmlformats.org/officeDocument/2006/relationships/hyperlink" Target="consultantplus://offline/ref=FD6537C8278FE7A6B85E6B872B5CFBA1D58B405E8C8E36E71FD41AA7FF9C23724E27CC13FE3ECD1E27A705866627CF09B4DBE4E1821A5D72w5Q7H" TargetMode = "External"/>
	<Relationship Id="rId398" Type="http://schemas.openxmlformats.org/officeDocument/2006/relationships/hyperlink" Target="consultantplus://offline/ref=FD6537C8278FE7A6B85E6B872B5CFBA1D58B4754888D36E71FD41AA7FF9C23724E27CC13FE3ECD1627A705866627CF09B4DBE4E1821A5D72w5Q7H" TargetMode = "External"/>
	<Relationship Id="rId399" Type="http://schemas.openxmlformats.org/officeDocument/2006/relationships/hyperlink" Target="consultantplus://offline/ref=FD6537C8278FE7A6B85E6B872B5CFBA1D78B48558B8B36E71FD41AA7FF9C23724E27CC13FE3ECF1926A705866627CF09B4DBE4E1821A5D72w5Q7H" TargetMode = "External"/>
	<Relationship Id="rId400" Type="http://schemas.openxmlformats.org/officeDocument/2006/relationships/hyperlink" Target="consultantplus://offline/ref=FD6537C8278FE7A6B85E6B872B5CFBA1D78A405D8F8F36E71FD41AA7FF9C23724E27CC13FE3ECF182CA705866627CF09B4DBE4E1821A5D72w5Q7H" TargetMode = "External"/>
	<Relationship Id="rId401" Type="http://schemas.openxmlformats.org/officeDocument/2006/relationships/hyperlink" Target="consultantplus://offline/ref=FD6537C8278FE7A6B85E6B872B5CFBA1D58B47548D8036E71FD41AA7FF9C23724E27CC13FE3ECC1B28A705866627CF09B4DBE4E1821A5D72w5Q7H" TargetMode = "External"/>
	<Relationship Id="rId402" Type="http://schemas.openxmlformats.org/officeDocument/2006/relationships/hyperlink" Target="consultantplus://offline/ref=FD6537C8278FE7A6B85E6B872B5CFBA1D78A405D8F8F36E71FD41AA7FF9C23724E27CC13FE3ECF182DA705866627CF09B4DBE4E1821A5D72w5Q7H" TargetMode = "External"/>
	<Relationship Id="rId403" Type="http://schemas.openxmlformats.org/officeDocument/2006/relationships/hyperlink" Target="consultantplus://offline/ref=FD6537C8278FE7A6B85E6B872B5CFBA1D58B4754888D36E71FD41AA7FF9C23724E27CC13FE3ECD172FA705866627CF09B4DBE4E1821A5D72w5Q7H" TargetMode = "External"/>
	<Relationship Id="rId404" Type="http://schemas.openxmlformats.org/officeDocument/2006/relationships/hyperlink" Target="consultantplus://offline/ref=FD6537C8278FE7A6B85E6B872B5CFBA1D58047598B8836E71FD41AA7FF9C23724E27CC13FE3ECD1F2EA705866627CF09B4DBE4E1821A5D72w5Q7H" TargetMode = "External"/>
	<Relationship Id="rId405" Type="http://schemas.openxmlformats.org/officeDocument/2006/relationships/hyperlink" Target="consultantplus://offline/ref=FD6537C8278FE7A6B85E6B872B5CFBA1D78A405D8F8F36E71FD41AA7FF9C23724E27CC13FE3ECF182AA705866627CF09B4DBE4E1821A5D72w5Q7H" TargetMode = "External"/>
	<Relationship Id="rId406" Type="http://schemas.openxmlformats.org/officeDocument/2006/relationships/hyperlink" Target="consultantplus://offline/ref=FD6537C8278FE7A6B85E6B872B5CFBA1D681405E8F8136E71FD41AA7FF9C23724E27CC13FE3FCA1B2AA705866627CF09B4DBE4E1821A5D72w5Q7H" TargetMode = "External"/>
	<Relationship Id="rId407" Type="http://schemas.openxmlformats.org/officeDocument/2006/relationships/hyperlink" Target="consultantplus://offline/ref=FD6537C8278FE7A6B85E6B872B5CFBA1D58B47548D8036E71FD41AA7FF9C23724E27CC13FE3ECC1B29A705866627CF09B4DBE4E1821A5D72w5Q7H" TargetMode = "External"/>
	<Relationship Id="rId408" Type="http://schemas.openxmlformats.org/officeDocument/2006/relationships/hyperlink" Target="consultantplus://offline/ref=FD6537C8278FE7A6B85E6B872B5CFBA1D781405C898D36E71FD41AA7FF9C23724E27CC13FE3ECD1E2DA705866627CF09B4DBE4E1821A5D72w5Q7H" TargetMode = "External"/>
	<Relationship Id="rId409" Type="http://schemas.openxmlformats.org/officeDocument/2006/relationships/hyperlink" Target="consultantplus://offline/ref=FD6537C8278FE7A6B85E6B872B5CFBA1D78B48558B8B36E71FD41AA7FF9C23724E27CC13FE3ECF1927A705866627CF09B4DBE4E1821A5D72w5Q7H" TargetMode = "External"/>
	<Relationship Id="rId410" Type="http://schemas.openxmlformats.org/officeDocument/2006/relationships/hyperlink" Target="consultantplus://offline/ref=FD6537C8278FE7A6B85E6B872B5CFBA1D58B4754888D36E71FD41AA7FF9C23724E27CC13FE3ECD172DA705866627CF09B4DBE4E1821A5D72w5Q7H" TargetMode = "External"/>
	<Relationship Id="rId411" Type="http://schemas.openxmlformats.org/officeDocument/2006/relationships/hyperlink" Target="consultantplus://offline/ref=FD6537C8278FE7A6B85E6B872B5CFBA1D58B4754888D36E71FD41AA7FF9C23724E27CC13FE3ECD172BA705866627CF09B4DBE4E1821A5D72w5Q7H" TargetMode = "External"/>
	<Relationship Id="rId412" Type="http://schemas.openxmlformats.org/officeDocument/2006/relationships/hyperlink" Target="consultantplus://offline/ref=FD6537C8278FE7A6B85E6B872B5CFBA1D58B4754888D36E71FD41AA7FF9C23724E27CC13FE3ECD1726A705866627CF09B4DBE4E1821A5D72w5Q7H" TargetMode = "External"/>
	<Relationship Id="rId413" Type="http://schemas.openxmlformats.org/officeDocument/2006/relationships/hyperlink" Target="consultantplus://offline/ref=FD6537C8278FE7A6B85E6B872B5CFBA1D58B4754888D36E71FD41AA7FF9C23724E27CC13FE3ECD1727A705866627CF09B4DBE4E1821A5D72w5Q7H" TargetMode = "External"/>
	<Relationship Id="rId414" Type="http://schemas.openxmlformats.org/officeDocument/2006/relationships/hyperlink" Target="consultantplus://offline/ref=FD6537C8278FE7A6B85E6B872B5CFBA1D58B4754888D36E71FD41AA7FF9C23724E27CC13FE3ECC1E2EA705866627CF09B4DBE4E1821A5D72w5Q7H" TargetMode = "External"/>
	<Relationship Id="rId415" Type="http://schemas.openxmlformats.org/officeDocument/2006/relationships/hyperlink" Target="consultantplus://offline/ref=FD6537C8278FE7A6B85E6B872B5CFBA1D58B4754888D36E71FD41AA7FF9C23724E27CC13FE3ECC1E2FA705866627CF09B4DBE4E1821A5D72w5Q7H" TargetMode = "External"/>
	<Relationship Id="rId416" Type="http://schemas.openxmlformats.org/officeDocument/2006/relationships/hyperlink" Target="consultantplus://offline/ref=FD6537C8278FE7A6B85E6B872B5CFBA1D58B4754888D36E71FD41AA7FF9C23724E27CC13FE3ECC1E2CA705866627CF09B4DBE4E1821A5D72w5Q7H" TargetMode = "External"/>
	<Relationship Id="rId417" Type="http://schemas.openxmlformats.org/officeDocument/2006/relationships/hyperlink" Target="consultantplus://offline/ref=FD6537C8278FE7A6B85E6B872B5CFBA1D58B4754888D36E71FD41AA7FF9C23724E27CC13FE3ECC1E2DA705866627CF09B4DBE4E1821A5D72w5Q7H" TargetMode = "External"/>
	<Relationship Id="rId418" Type="http://schemas.openxmlformats.org/officeDocument/2006/relationships/hyperlink" Target="consultantplus://offline/ref=FD6537C8278FE7A6B85E6B872B5CFBA1D58B4754888D36E71FD41AA7FF9C23724E27CC13FE3ECC1E29A705866627CF09B4DBE4E1821A5D72w5Q7H" TargetMode = "External"/>
	<Relationship Id="rId419" Type="http://schemas.openxmlformats.org/officeDocument/2006/relationships/hyperlink" Target="consultantplus://offline/ref=FD6537C8278FE7A6B85E6B872B5CFBA1D58B4754888D36E71FD41AA7FF9C23724E27CC13FE3ECC1E26A705866627CF09B4DBE4E1821A5D72w5Q7H" TargetMode = "External"/>
	<Relationship Id="rId420" Type="http://schemas.openxmlformats.org/officeDocument/2006/relationships/hyperlink" Target="consultantplus://offline/ref=FD6537C8278FE7A6B85E6B872B5CFBA1D58B4754888D36E71FD41AA7FF9C23724E27CC13FE3ECC1E27A705866627CF09B4DBE4E1821A5D72w5Q7H" TargetMode = "External"/>
	<Relationship Id="rId421" Type="http://schemas.openxmlformats.org/officeDocument/2006/relationships/hyperlink" Target="consultantplus://offline/ref=FD6537C8278FE7A6B85E6B872B5CFBA1D58B4754888D36E71FD41AA7FF9C23724E27CC13FE3ECC1F2EA705866627CF09B4DBE4E1821A5D72w5Q7H" TargetMode = "External"/>
	<Relationship Id="rId422" Type="http://schemas.openxmlformats.org/officeDocument/2006/relationships/hyperlink" Target="consultantplus://offline/ref=FD6537C8278FE7A6B85E6B872B5CFBA1D58B4754888D36E71FD41AA7FF9C23724E27CC13FE3ECC1F2FA705866627CF09B4DBE4E1821A5D72w5Q7H" TargetMode = "External"/>
	<Relationship Id="rId423" Type="http://schemas.openxmlformats.org/officeDocument/2006/relationships/hyperlink" Target="consultantplus://offline/ref=FD6537C8278FE7A6B85E6B872B5CFBA1D786425F888E36E71FD41AA7FF9C23724E27CC13FE3ECD1F2EA705866627CF09B4DBE4E1821A5D72w5Q7H" TargetMode = "External"/>
	<Relationship Id="rId424" Type="http://schemas.openxmlformats.org/officeDocument/2006/relationships/hyperlink" Target="consultantplus://offline/ref=FD6537C8278FE7A6B85E6B872B5CFBA1D58B4754888D36E71FD41AA7FF9C23724E27CC13FE3ECC1F2CA705866627CF09B4DBE4E1821A5D72w5Q7H" TargetMode = "External"/>
	<Relationship Id="rId425" Type="http://schemas.openxmlformats.org/officeDocument/2006/relationships/hyperlink" Target="consultantplus://offline/ref=FD6537C8278FE7A6B85E6B872B5CFBA1D58B47548D8036E71FD41AA7FF9C23724E27CC13FE3ECC1B27A705866627CF09B4DBE4E1821A5D72w5Q7H" TargetMode = "External"/>
	<Relationship Id="rId426" Type="http://schemas.openxmlformats.org/officeDocument/2006/relationships/hyperlink" Target="consultantplus://offline/ref=FD6537C8278FE7A6B85E6B872B5CFBA1D681405C8A8836E71FD41AA7FF9C23724E27CC13FE3EC9162BA705866627CF09B4DBE4E1821A5D72w5Q7H" TargetMode = "External"/>
	<Relationship Id="rId427" Type="http://schemas.openxmlformats.org/officeDocument/2006/relationships/hyperlink" Target="consultantplus://offline/ref=FD6537C8278FE7A6B85E6B872B5CFBA1DD8048558A826BED178D16A5F8937C774936CC13F620CC1C30AE51D5w2Q1H" TargetMode = "External"/>
	<Relationship Id="rId428" Type="http://schemas.openxmlformats.org/officeDocument/2006/relationships/hyperlink" Target="consultantplus://offline/ref=FD6537C8278FE7A6B85E6B872B5CFBA1D58B47548D8036E71FD41AA7FF9C23724E27CC13FE3ECC182CA705866627CF09B4DBE4E1821A5D72w5Q7H" TargetMode = "External"/>
	<Relationship Id="rId429" Type="http://schemas.openxmlformats.org/officeDocument/2006/relationships/hyperlink" Target="consultantplus://offline/ref=FD6537C8278FE7A6B85E6B872B5CFBA1D78A405D8F8F36E71FD41AA7FF9C23724E27CC13FE3ECF182BA705866627CF09B4DBE4E1821A5D72w5Q7H" TargetMode = "External"/>
	<Relationship Id="rId430" Type="http://schemas.openxmlformats.org/officeDocument/2006/relationships/hyperlink" Target="consultantplus://offline/ref=FD6537C8278FE7A6B85E6B872B5CFBA1D681405E8F8136E71FD41AA7FF9C23724E27CC13FE3FCA1B2BA705866627CF09B4DBE4E1821A5D72w5Q7H" TargetMode = "External"/>
	<Relationship Id="rId431" Type="http://schemas.openxmlformats.org/officeDocument/2006/relationships/hyperlink" Target="consultantplus://offline/ref=FD6537C8278FE7A6B85E6B872B5CFBA1D58B47548D8036E71FD41AA7FF9C23724E27CC13FE3ECC182AA705866627CF09B4DBE4E1821A5D72w5Q7H" TargetMode = "External"/>
	<Relationship Id="rId432" Type="http://schemas.openxmlformats.org/officeDocument/2006/relationships/hyperlink" Target="consultantplus://offline/ref=FD6537C8278FE7A6B85E6B872B5CFBA1D681405C8A8836E71FD41AA7FF9C23724E27CC13FE3ECD1F2FA705866627CF09B4DBE4E1821A5D72w5Q7H" TargetMode = "External"/>
	<Relationship Id="rId433" Type="http://schemas.openxmlformats.org/officeDocument/2006/relationships/hyperlink" Target="consultantplus://offline/ref=FD6537C8278FE7A6B85E6B872B5CFBA1D78A405D8F8F36E71FD41AA7FF9C23724E27CC13FE3ECF1829A705866627CF09B4DBE4E1821A5D72w5Q7H" TargetMode = "External"/>
	<Relationship Id="rId434" Type="http://schemas.openxmlformats.org/officeDocument/2006/relationships/hyperlink" Target="consultantplus://offline/ref=FD6537C8278FE7A6B85E6B872B5CFBA1D683405B8B8136E71FD41AA7FF9C23724E27CC13FE3ECD162CA705866627CF09B4DBE4E1821A5D72w5Q7H" TargetMode = "External"/>
	<Relationship Id="rId435" Type="http://schemas.openxmlformats.org/officeDocument/2006/relationships/hyperlink" Target="consultantplus://offline/ref=FD6537C8278FE7A6B85E6B872B5CFBA1D082415C898936E71FD41AA7FF9C23724E27CC13FE3ECD1E2CA705866627CF09B4DBE4E1821A5D72w5Q7H" TargetMode = "External"/>
	<Relationship Id="rId436" Type="http://schemas.openxmlformats.org/officeDocument/2006/relationships/hyperlink" Target="consultantplus://offline/ref=FD6537C8278FE7A6B85E6B872B5CFBA1D78A405D8F8F36E71FD41AA7FF9C23724E27CC13FE3ECF1827A705866627CF09B4DBE4E1821A5D72w5Q7H" TargetMode = "External"/>
	<Relationship Id="rId437" Type="http://schemas.openxmlformats.org/officeDocument/2006/relationships/hyperlink" Target="consultantplus://offline/ref=FD6537C8278FE7A6B85E6B872B5CFBA1D78A405D8F8F36E71FD41AA7FF9C23724E27CC13FE3ECF192EA705866627CF09B4DBE4E1821A5D72w5Q7H" TargetMode = "External"/>
	<Relationship Id="rId438" Type="http://schemas.openxmlformats.org/officeDocument/2006/relationships/hyperlink" Target="consultantplus://offline/ref=FD6537C8278FE7A6B85E6B872B5CFBA1D78A405D8F8F36E71FD41AA7FF9C23724E27CC13FE3ECF192CA705866627CF09B4DBE4E1821A5D72w5Q7H" TargetMode = "External"/>
	<Relationship Id="rId439" Type="http://schemas.openxmlformats.org/officeDocument/2006/relationships/hyperlink" Target="consultantplus://offline/ref=FD6537C8278FE7A6B85E6B872B5CFBA1D6834158828B36E71FD41AA7FF9C23724E27CC13FE3ECD1C2AA705866627CF09B4DBE4E1821A5D72w5Q7H" TargetMode = "External"/>
	<Relationship Id="rId440" Type="http://schemas.openxmlformats.org/officeDocument/2006/relationships/hyperlink" Target="consultantplus://offline/ref=FD6537C8278FE7A6B85E6B872B5CFBA1D78A405D8F8F36E71FD41AA7FF9C23724E27CC13FE3ECF192DA705866627CF09B4DBE4E1821A5D72w5Q7H" TargetMode = "External"/>
	<Relationship Id="rId441" Type="http://schemas.openxmlformats.org/officeDocument/2006/relationships/hyperlink" Target="consultantplus://offline/ref=FD6537C8278FE7A6B85E6B872B5CFBA1D681405C8A8836E71FD41AA7FF9C23724E27CC13FE3EC9162BA705866627CF09B4DBE4E1821A5D72w5Q7H" TargetMode = "External"/>
	<Relationship Id="rId442" Type="http://schemas.openxmlformats.org/officeDocument/2006/relationships/hyperlink" Target="consultantplus://offline/ref=FD6537C8278FE7A6B85E6B872B5CFBA1D08741588A8E36E71FD41AA7FF9C23724E27CC13FE3FCB1B2EA705866627CF09B4DBE4E1821A5D72w5Q7H" TargetMode = "External"/>
	<Relationship Id="rId443" Type="http://schemas.openxmlformats.org/officeDocument/2006/relationships/hyperlink" Target="consultantplus://offline/ref=FD6537C8278FE7A6B85E6B872B5CFBA1D08741588A8E36E71FD41AA7FF9C23724E27CC13FE3FCB1B2CA705866627CF09B4DBE4E1821A5D72w5Q7H" TargetMode = "External"/>
	<Relationship Id="rId444" Type="http://schemas.openxmlformats.org/officeDocument/2006/relationships/hyperlink" Target="consultantplus://offline/ref=FD6537C8278FE7A6B85E6B872B5CFBA1D08741588A8E36E71FD41AA7FF9C23724E27CC13FE3FCB1B2AA705866627CF09B4DBE4E1821A5D72w5Q7H" TargetMode = "External"/>
	<Relationship Id="rId445" Type="http://schemas.openxmlformats.org/officeDocument/2006/relationships/hyperlink" Target="consultantplus://offline/ref=FD6537C8278FE7A6B85E6B872B5CFBA1D080425F8D8D36E71FD41AA7FF9C23724E27CC13FE3ECD1F2FA705866627CF09B4DBE4E1821A5D72w5Q7H" TargetMode = "External"/>
	<Relationship Id="rId446" Type="http://schemas.openxmlformats.org/officeDocument/2006/relationships/hyperlink" Target="consultantplus://offline/ref=FD6537C8278FE7A6B85E6B872B5CFBA1D08743598A8836E71FD41AA7FF9C23724E27CC13F738C64A7FE804DA237ADC09BEDBE7E39Ew1QBH" TargetMode = "External"/>
	<Relationship Id="rId447" Type="http://schemas.openxmlformats.org/officeDocument/2006/relationships/hyperlink" Target="consultantplus://offline/ref=FD6537C8278FE7A6B85E6B872B5CFBA1D68A405F8B8836E71FD41AA7FF9C23724E27CC13FE3ECD1F2CA705866627CF09B4DBE4E1821A5D72w5Q7H" TargetMode = "External"/>
	<Relationship Id="rId448" Type="http://schemas.openxmlformats.org/officeDocument/2006/relationships/hyperlink" Target="consultantplus://offline/ref=FD6537C8278FE7A6B85E6B872B5CFBA1D080425F8D8D36E71FD41AA7FF9C23724E27CC13FE3ECD1F2CA705866627CF09B4DBE4E1821A5D72w5Q7H" TargetMode = "External"/>
	<Relationship Id="rId449" Type="http://schemas.openxmlformats.org/officeDocument/2006/relationships/hyperlink" Target="consultantplus://offline/ref=FD6537C8278FE7A6B85E6B872B5CFBA1D58B47548D8036E71FD41AA7FF9C23724E27CC13FE3ECC172FA705866627CF09B4DBE4E1821A5D72w5Q7H" TargetMode = "External"/>
	<Relationship Id="rId450" Type="http://schemas.openxmlformats.org/officeDocument/2006/relationships/hyperlink" Target="consultantplus://offline/ref=FD6537C8278FE7A6B85E6B872B5CFBA1D681405C8A8836E71FD41AA7FF9C23724E27CC13FE3EC81D28A705866627CF09B4DBE4E1821A5D72w5Q7H" TargetMode = "External"/>
	<Relationship Id="rId451" Type="http://schemas.openxmlformats.org/officeDocument/2006/relationships/hyperlink" Target="consultantplus://offline/ref=FD6537C8278FE7A6B85E6B872B5CFBA1D58B47548D8036E71FD41AA7FF9C23724E27CC13FE3ECC1728A705866627CF09B4DBE4E1821A5D72w5Q7H" TargetMode = "External"/>
	<Relationship Id="rId452" Type="http://schemas.openxmlformats.org/officeDocument/2006/relationships/hyperlink" Target="consultantplus://offline/ref=FD6537C8278FE7A6B85E6B872B5CFBA1D086405B8C8B36E71FD41AA7FF9C23724E27CC13FE3ECD1D29A705866627CF09B4DBE4E1821A5D72w5Q7H" TargetMode = "External"/>
	<Relationship Id="rId453" Type="http://schemas.openxmlformats.org/officeDocument/2006/relationships/hyperlink" Target="consultantplus://offline/ref=FD6537C8278FE7A6B85E6B872B5CFBA1D78A405D8F8F36E71FD41AA7FF9C23724E27CC13FE3ECF192AA705866627CF09B4DBE4E1821A5D72w5Q7H" TargetMode = "External"/>
	<Relationship Id="rId454" Type="http://schemas.openxmlformats.org/officeDocument/2006/relationships/hyperlink" Target="consultantplus://offline/ref=FD6537C8278FE7A6B85E6B872B5CFBA1D681405C8A8836E71FD41AA7FF9C23724E27CC13FE3EC81E2FA705866627CF09B4DBE4E1821A5D72w5Q7H" TargetMode = "External"/>
	<Relationship Id="rId455" Type="http://schemas.openxmlformats.org/officeDocument/2006/relationships/hyperlink" Target="consultantplus://offline/ref=FD6537C8278FE7A6B85E6B872B5CFBA1D58B47548D8036E71FD41AA7FF9C23724E27CC13FE3ECF1E2CA705866627CF09B4DBE4E1821A5D72w5Q7H" TargetMode = "External"/>
	<Relationship Id="rId456" Type="http://schemas.openxmlformats.org/officeDocument/2006/relationships/hyperlink" Target="consultantplus://offline/ref=FD6537C8278FE7A6B85E6B872B5CFBA1D681405C8A8836E71FD41AA7FF9C23724E27CC13FE3EC81A2EA705866627CF09B4DBE4E1821A5D72w5Q7H" TargetMode = "External"/>
	<Relationship Id="rId457" Type="http://schemas.openxmlformats.org/officeDocument/2006/relationships/hyperlink" Target="consultantplus://offline/ref=FD6537C8278FE7A6B85E6B872B5CFBA1D78A405D8F8F36E71FD41AA7FF9C23724E27CC13FE3ECF1928A705866627CF09B4DBE4E1821A5D72w5Q7H" TargetMode = "External"/>
	<Relationship Id="rId458" Type="http://schemas.openxmlformats.org/officeDocument/2006/relationships/hyperlink" Target="consultantplus://offline/ref=FD6537C8278FE7A6B85E6B872B5CFBA1D087435E888936E71FD41AA7FF9C23724E27CC13FE3ECE1B2BA705866627CF09B4DBE4E1821A5D72w5Q7H" TargetMode = "External"/>
	<Relationship Id="rId459" Type="http://schemas.openxmlformats.org/officeDocument/2006/relationships/hyperlink" Target="consultantplus://offline/ref=FD6537C8278FE7A6B85E6B872B5CFBA1D78A405D8F8F36E71FD41AA7FF9C23724E27CC13FE3ECF1926A705866627CF09B4DBE4E1821A5D72w5Q7H" TargetMode = "External"/>
	<Relationship Id="rId460" Type="http://schemas.openxmlformats.org/officeDocument/2006/relationships/hyperlink" Target="consultantplus://offline/ref=FD6537C8278FE7A6B85E6B872B5CFBA1D080425F8D8D36E71FD41AA7FF9C23724E27CC13FE3ECD1F2AA705866627CF09B4DBE4E1821A5D72w5Q7H" TargetMode = "External"/>
	<Relationship Id="rId461" Type="http://schemas.openxmlformats.org/officeDocument/2006/relationships/hyperlink" Target="consultantplus://offline/ref=FD6537C8278FE7A6B85E6B872B5CFBA1D68B465881DF61E54E8114A2F7CC6B620062C112FF37CB157AFD15822F73CA16BDC7FBE19C1Aw5QEH" TargetMode = "External"/>
	<Relationship Id="rId462" Type="http://schemas.openxmlformats.org/officeDocument/2006/relationships/hyperlink" Target="consultantplus://offline/ref=FD6537C8278FE7A6B85E6B872B5CFBA1D58B47548D8036E71FD41AA7FF9C23724E27CC13FE3ECF1E26A705866627CF09B4DBE4E1821A5D72w5Q7H" TargetMode = "External"/>
	<Relationship Id="rId463" Type="http://schemas.openxmlformats.org/officeDocument/2006/relationships/hyperlink" Target="consultantplus://offline/ref=FD6537C8278FE7A6B85E6B872B5CFBA1D58B47548D8036E71FD41AA7FF9C23724E27CC13FE3ECF1C2CA705866627CF09B4DBE4E1821A5D72w5Q7H" TargetMode = "External"/>
	<Relationship Id="rId464" Type="http://schemas.openxmlformats.org/officeDocument/2006/relationships/hyperlink" Target="consultantplus://offline/ref=FD6537C8278FE7A6B85E6B872B5CFBA1D78A405D8F8F36E71FD41AA7FF9C23724E27CC13FE3ECF162EA705866627CF09B4DBE4E1821A5D72w5Q7H" TargetMode = "External"/>
	<Relationship Id="rId465" Type="http://schemas.openxmlformats.org/officeDocument/2006/relationships/hyperlink" Target="consultantplus://offline/ref=FD6537C8278FE7A6B85E6B872B5CFBA1D681405C8A8836E71FD41AA7FF9C23724E27CC13FE3EC81A27A705866627CF09B4DBE4E1821A5D72w5Q7H" TargetMode = "External"/>
	<Relationship Id="rId466" Type="http://schemas.openxmlformats.org/officeDocument/2006/relationships/hyperlink" Target="consultantplus://offline/ref=FD6537C8278FE7A6B85E6B872B5CFBA1DD8048558A826BED178D16A5F8937C774936CC13F620CC1C30AE51D5w2Q1H" TargetMode = "External"/>
	<Relationship Id="rId467" Type="http://schemas.openxmlformats.org/officeDocument/2006/relationships/hyperlink" Target="consultantplus://offline/ref=FD6537C8278FE7A6B85E6B872B5CFBA1D78A405D8F8F36E71FD41AA7FF9C23724E27CC13FE3ECF162CA705866627CF09B4DBE4E1821A5D72w5Q7H" TargetMode = "External"/>
	<Relationship Id="rId468" Type="http://schemas.openxmlformats.org/officeDocument/2006/relationships/hyperlink" Target="consultantplus://offline/ref=FD6537C8278FE7A6B85E6B872B5CFBA1D081435B8F8936E71FD41AA7FF9C23724E27CC13FE3ECD1D2DA705866627CF09B4DBE4E1821A5D72w5Q7H" TargetMode = "External"/>
	<Relationship Id="rId469" Type="http://schemas.openxmlformats.org/officeDocument/2006/relationships/hyperlink" Target="consultantplus://offline/ref=FD6537C8278FE7A6B85E6B872B5CFBA1D58B4754888D36E71FD41AA7FF9C23724E27CC13FE3ECC1F2AA705866627CF09B4DBE4E1821A5D72w5Q7H" TargetMode = "External"/>
	<Relationship Id="rId470" Type="http://schemas.openxmlformats.org/officeDocument/2006/relationships/hyperlink" Target="consultantplus://offline/ref=FD6537C8278FE7A6B85E6B872B5CFBA1D58B4754888D36E71FD41AA7FF9C23724E27CC13FE3ECC1F2BA705866627CF09B4DBE4E1821A5D72w5Q7H" TargetMode = "External"/>
	<Relationship Id="rId471" Type="http://schemas.openxmlformats.org/officeDocument/2006/relationships/hyperlink" Target="consultantplus://offline/ref=FD6537C8278FE7A6B85E6B872B5CFBA1D58B4754888D36E71FD41AA7FF9C23724E27CC13FE3ECC1F28A705866627CF09B4DBE4E1821A5D72w5Q7H" TargetMode = "External"/>
	<Relationship Id="rId472" Type="http://schemas.openxmlformats.org/officeDocument/2006/relationships/hyperlink" Target="consultantplus://offline/ref=FD6537C8278FE7A6B85E6B872B5CFBA1D58B4754888D36E71FD41AA7FF9C23724E27CC13FE3ECC1F26A705866627CF09B4DBE4E1821A5D72w5Q7H" TargetMode = "External"/>
	<Relationship Id="rId473" Type="http://schemas.openxmlformats.org/officeDocument/2006/relationships/hyperlink" Target="consultantplus://offline/ref=FD6537C8278FE7A6B85E6B872B5CFBA1D58B4754888D36E71FD41AA7FF9C23724E27CC13FE3ECC1F27A705866627CF09B4DBE4E1821A5D72w5Q7H" TargetMode = "External"/>
	<Relationship Id="rId474" Type="http://schemas.openxmlformats.org/officeDocument/2006/relationships/hyperlink" Target="consultantplus://offline/ref=FD6537C8278FE7A6B85E6B872B5CFBA1D081435B8F8936E71FD41AA7FF9C23724E27CC13FE3ECD1F2DA705866627CF09B4DBE4E1821A5D72w5Q7H" TargetMode = "External"/>
	<Relationship Id="rId475" Type="http://schemas.openxmlformats.org/officeDocument/2006/relationships/hyperlink" Target="consultantplus://offline/ref=FD6537C8278FE7A6B85E6B872B5CFBA1D081435B8F8936E71FD41AA7FF9C23724E27CC13FE3ECD1D2DA705866627CF09B4DBE4E1821A5D72w5Q7H" TargetMode = "External"/>
	<Relationship Id="rId476" Type="http://schemas.openxmlformats.org/officeDocument/2006/relationships/hyperlink" Target="consultantplus://offline/ref=FD6537C8278FE7A6B85E6B872B5CFBA1DD8048558A826BED178D16A5F8937C774936CC13F620CC1C30AE51D5w2Q1H" TargetMode = "External"/>
	<Relationship Id="rId477" Type="http://schemas.openxmlformats.org/officeDocument/2006/relationships/hyperlink" Target="consultantplus://offline/ref=FD6537C8278FE7A6B85E6B872B5CFBA1D085455C8D8C36E71FD41AA7FF9C23724E27CC13FE3FCC1B2AA705866627CF09B4DBE4E1821A5D72w5Q7H" TargetMode = "External"/>
	<Relationship Id="rId478" Type="http://schemas.openxmlformats.org/officeDocument/2006/relationships/hyperlink" Target="consultantplus://offline/ref=FD6537C8278FE7A6B85E6B872B5CFBA1D0854354838B36E71FD41AA7FF9C23724E27CC13FE3FCC1D2BA705866627CF09B4DBE4E1821A5D72w5Q7H" TargetMode = "External"/>
	<Relationship Id="rId479" Type="http://schemas.openxmlformats.org/officeDocument/2006/relationships/hyperlink" Target="consultantplus://offline/ref=FD6537C8278FE7A6B85E6B872B5CFBA1D78A405D8F8F36E71FD41AA7FF9C23724E27CC13FE3ECF172FA705866627CF09B4DBE4E1821A5D72w5Q7H" TargetMode = "External"/>
	<Relationship Id="rId480" Type="http://schemas.openxmlformats.org/officeDocument/2006/relationships/hyperlink" Target="consultantplus://offline/ref=FD6537C8278FE7A6B85E6B872B5CFBA1D58B465D8B8836E71FD41AA7FF9C23724E27CC13FE3EC91E26A705866627CF09B4DBE4E1821A5D72w5Q7H" TargetMode = "External"/>
	<Relationship Id="rId481" Type="http://schemas.openxmlformats.org/officeDocument/2006/relationships/hyperlink" Target="consultantplus://offline/ref=FD6537C8278FE7A6B85E6B872B5CFBA1D08640548B8D36E71FD41AA7FF9C23725C27941FFF36D31F2CB253D720w7Q1H" TargetMode = "External"/>
	<Relationship Id="rId482" Type="http://schemas.openxmlformats.org/officeDocument/2006/relationships/hyperlink" Target="consultantplus://offline/ref=FD6537C8278FE7A6B85E6B872B5CFBA1D58B465D8B8836E71FD41AA7FF9C23724E27CC13FE3EC91E27A705866627CF09B4DBE4E1821A5D72w5Q7H" TargetMode = "External"/>
	<Relationship Id="rId483" Type="http://schemas.openxmlformats.org/officeDocument/2006/relationships/hyperlink" Target="consultantplus://offline/ref=FD6537C8278FE7A6B85E6B872B5CFBA1D58B4754888D36E71FD41AA7FF9C23724E27CC13FE3ECC1C2EA705866627CF09B4DBE4E1821A5D72w5Q7H" TargetMode = "External"/>
	<Relationship Id="rId484" Type="http://schemas.openxmlformats.org/officeDocument/2006/relationships/hyperlink" Target="consultantplus://offline/ref=FD6537C8278FE7A6B85E6B872B5CFBA1D58B4754888D36E71FD41AA7FF9C23724E27CC13FE3ECC1C2CA705866627CF09B4DBE4E1821A5D72w5Q7H" TargetMode = "External"/>
	<Relationship Id="rId485" Type="http://schemas.openxmlformats.org/officeDocument/2006/relationships/hyperlink" Target="consultantplus://offline/ref=FD6537C8278FE7A6B85E6B872B5CFBA1D58449548A8836E71FD41AA7FF9C23724E27CC13FE3ECC192EA705866627CF09B4DBE4E1821A5D72w5Q7H" TargetMode = "External"/>
	<Relationship Id="rId486" Type="http://schemas.openxmlformats.org/officeDocument/2006/relationships/hyperlink" Target="consultantplus://offline/ref=FD6537C8278FE7A6B85E6B872B5CFBA1D58B47548D8036E71FD41AA7FF9C23724E27CC13FE3ECF1C27A705866627CF09B4DBE4E1821A5D72w5Q7H" TargetMode = "External"/>
	<Relationship Id="rId487" Type="http://schemas.openxmlformats.org/officeDocument/2006/relationships/hyperlink" Target="consultantplus://offline/ref=FD6537C8278FE7A6B85E6B872B5CFBA1D78A405D8F8F36E71FD41AA7FF9C23724E27CC13FE3ECF172BA705866627CF09B4DBE4E1821A5D72w5Q7H" TargetMode = "External"/>
	<Relationship Id="rId488" Type="http://schemas.openxmlformats.org/officeDocument/2006/relationships/hyperlink" Target="consultantplus://offline/ref=FD6537C8278FE7A6B85E6B872B5CFBA1D58B4754888D36E71FD41AA7FF9C23724E27CC13FE3ECC1C2AA705866627CF09B4DBE4E1821A5D72w5Q7H" TargetMode = "External"/>
	<Relationship Id="rId489" Type="http://schemas.openxmlformats.org/officeDocument/2006/relationships/hyperlink" Target="consultantplus://offline/ref=FD6537C8278FE7A6B85E6B872B5CFBA1D58B47548D8036E71FD41AA7FF9C23724E27CC13FE3ECF1D2EA705866627CF09B4DBE4E1821A5D72w5Q7H" TargetMode = "External"/>
	<Relationship Id="rId490" Type="http://schemas.openxmlformats.org/officeDocument/2006/relationships/hyperlink" Target="consultantplus://offline/ref=FD6537C8278FE7A6B85E6B872B5CFBA1D78A405D8F8F36E71FD41AA7FF9C23724E27CC13FE3ECF1728A705866627CF09B4DBE4E1821A5D72w5Q7H" TargetMode = "External"/>
	<Relationship Id="rId491" Type="http://schemas.openxmlformats.org/officeDocument/2006/relationships/hyperlink" Target="consultantplus://offline/ref=FD6537C8278FE7A6B85E6B872B5CFBA1D58B4754888D36E71FD41AA7FF9C23724E27CC13FE3ECC1C2AA705866627CF09B4DBE4E1821A5D72w5Q7H" TargetMode = "External"/>
	<Relationship Id="rId492" Type="http://schemas.openxmlformats.org/officeDocument/2006/relationships/hyperlink" Target="consultantplus://offline/ref=FD6537C8278FE7A6B85E6B872B5CFBA1D681405E8F8136E71FD41AA7FF9C23724E27CC13FE3FCA1B26A705866627CF09B4DBE4E1821A5D72w5Q7H" TargetMode = "External"/>
	<Relationship Id="rId493" Type="http://schemas.openxmlformats.org/officeDocument/2006/relationships/hyperlink" Target="consultantplus://offline/ref=FD6537C8278FE7A6B85E6B872B5CFBA1D78A405D8F8F36E71FD41AA7FF9C23724E27CC13FE3ECF1729A705866627CF09B4DBE4E1821A5D72w5Q7H" TargetMode = "External"/>
	<Relationship Id="rId494" Type="http://schemas.openxmlformats.org/officeDocument/2006/relationships/hyperlink" Target="consultantplus://offline/ref=FD6537C8278FE7A6B85E6B872B5CFBA1D58B4754888D36E71FD41AA7FF9C23724E27CC13FE3ECC1C2BA705866627CF09B4DBE4E1821A5D72w5Q7H" TargetMode = "External"/>
	<Relationship Id="rId495" Type="http://schemas.openxmlformats.org/officeDocument/2006/relationships/hyperlink" Target="consultantplus://offline/ref=FD6537C8278FE7A6B85E6B872B5CFBA1D681405E8F8136E71FD41AA7FF9C23724E27CC13FE3FCA182EA705866627CF09B4DBE4E1821A5D72w5Q7H" TargetMode = "External"/>
	<Relationship Id="rId496" Type="http://schemas.openxmlformats.org/officeDocument/2006/relationships/hyperlink" Target="consultantplus://offline/ref=FD6537C8278FE7A6B85E6B872B5CFBA1D681405E8F8136E71FD41AA7FF9C23724E27CC13FE3FCA182CA705866627CF09B4DBE4E1821A5D72w5Q7H" TargetMode = "External"/>
	<Relationship Id="rId497" Type="http://schemas.openxmlformats.org/officeDocument/2006/relationships/hyperlink" Target="consultantplus://offline/ref=FD6537C8278FE7A6B85E6B872B5CFBA1D681405E8F8136E71FD41AA7FF9C23724E27CC13FE3FCA182DA705866627CF09B4DBE4E1821A5D72w5Q7H" TargetMode = "External"/>
	<Relationship Id="rId498" Type="http://schemas.openxmlformats.org/officeDocument/2006/relationships/hyperlink" Target="consultantplus://offline/ref=FD6537C8278FE7A6B85E6B872B5CFBA1D58B4754888D36E71FD41AA7FF9C23724E27CC13FE3ECC1C28A705866627CF09B4DBE4E1821A5D72w5Q7H" TargetMode = "External"/>
	<Relationship Id="rId499" Type="http://schemas.openxmlformats.org/officeDocument/2006/relationships/hyperlink" Target="consultantplus://offline/ref=FD6537C8278FE7A6B85E6B872B5CFBA1D58B47548D8036E71FD41AA7FF9C23724E27CC13FE3ECF1D2AA705866627CF09B4DBE4E1821A5D72w5Q7H" TargetMode = "External"/>
	<Relationship Id="rId500" Type="http://schemas.openxmlformats.org/officeDocument/2006/relationships/hyperlink" Target="consultantplus://offline/ref=FD6537C8278FE7A6B85E6B872B5CFBA1D087415E8D8936E71FD41AA7FF9C23724E27CC13FE3ECF1E2BA705866627CF09B4DBE4E1821A5D72w5Q7H" TargetMode = "External"/>
	<Relationship Id="rId501" Type="http://schemas.openxmlformats.org/officeDocument/2006/relationships/hyperlink" Target="consultantplus://offline/ref=FD6537C8278FE7A6B85E6B872B5CFBA1D78A405D8F8F36E71FD41AA7FF9C23724E27CC13FE3ECE1E28A705866627CF09B4DBE4E1821A5D72w5Q7H" TargetMode = "External"/>
	<Relationship Id="rId502" Type="http://schemas.openxmlformats.org/officeDocument/2006/relationships/hyperlink" Target="consultantplus://offline/ref=FD6537C8278FE7A6B85E6B872B5CFBA1D58B4754888D36E71FD41AA7FF9C23724E27CC13FE3ECC1C26A705866627CF09B4DBE4E1821A5D72w5Q7H" TargetMode = "External"/>
	<Relationship Id="rId503" Type="http://schemas.openxmlformats.org/officeDocument/2006/relationships/hyperlink" Target="consultantplus://offline/ref=FD6537C8278FE7A6B85E6B872B5CFBA1D6834158828B36E71FD41AA7FF9C23724E27CC13FE3ECD1C28A705866627CF09B4DBE4E1821A5D72w5Q7H" TargetMode = "External"/>
	<Relationship Id="rId504" Type="http://schemas.openxmlformats.org/officeDocument/2006/relationships/hyperlink" Target="consultantplus://offline/ref=FD6537C8278FE7A6B85E6B872B5CFBA1D0834858828A36E71FD41AA7FF9C23724E27CC13FE3ECD1F2AA705866627CF09B4DBE4E1821A5D72w5Q7H" TargetMode = "External"/>
	<Relationship Id="rId505" Type="http://schemas.openxmlformats.org/officeDocument/2006/relationships/hyperlink" Target="consultantplus://offline/ref=FD6537C8278FE7A6B85E6B872B5CFBA1D086405B8C8B36E71FD41AA7FF9C23724E27CC13FE3ECD1D26A705866627CF09B4DBE4E1821A5D72w5Q7H" TargetMode = "External"/>
	<Relationship Id="rId506" Type="http://schemas.openxmlformats.org/officeDocument/2006/relationships/hyperlink" Target="consultantplus://offline/ref=FD6537C8278FE7A6B85E6B872B5CFBA1D58B47548D8036E71FD41AA7FF9C23724E27CC13FE3ECF1A2EA705866627CF09B4DBE4E1821A5D72w5Q7H" TargetMode = "External"/>
	<Relationship Id="rId507" Type="http://schemas.openxmlformats.org/officeDocument/2006/relationships/hyperlink" Target="consultantplus://offline/ref=FD6537C8278FE7A6B85E6B872B5CFBA1D78A405D8F8F36E71FD41AA7FF9C23724E27CC13FE3ECE1E26A705866627CF09B4DBE4E1821A5D72w5Q7H" TargetMode = "External"/>
	<Relationship Id="rId508" Type="http://schemas.openxmlformats.org/officeDocument/2006/relationships/hyperlink" Target="consultantplus://offline/ref=FD6537C8278FE7A6B85E6B872B5CFBA1D78A405D8F8F36E71FD41AA7FF9C23724E27CC13FE3ECE1E27A705866627CF09B4DBE4E1821A5D72w5Q7H" TargetMode = "External"/>
	<Relationship Id="rId509" Type="http://schemas.openxmlformats.org/officeDocument/2006/relationships/hyperlink" Target="consultantplus://offline/ref=FD6537C8278FE7A6B85E6B872B5CFBA1D78A405D8F8F36E71FD41AA7FF9C23724E27CC13FE3ECE1F2EA705866627CF09B4DBE4E1821A5D72w5Q7H" TargetMode = "External"/>
	<Relationship Id="rId510" Type="http://schemas.openxmlformats.org/officeDocument/2006/relationships/hyperlink" Target="consultantplus://offline/ref=FD6537C8278FE7A6B85E6B872B5CFBA1D78A405D8F8F36E71FD41AA7FF9C23724E27CC13FE3ECE1F2FA705866627CF09B4DBE4E1821A5D72w5Q7H" TargetMode = "External"/>
	<Relationship Id="rId511" Type="http://schemas.openxmlformats.org/officeDocument/2006/relationships/hyperlink" Target="consultantplus://offline/ref=FD6537C8278FE7A6B85E6B872B5CFBA1D78A405D8F8F36E71FD41AA7FF9C23724E27CC13FE3ECE1F2CA705866627CF09B4DBE4E1821A5D72w5Q7H" TargetMode = "External"/>
	<Relationship Id="rId512" Type="http://schemas.openxmlformats.org/officeDocument/2006/relationships/hyperlink" Target="consultantplus://offline/ref=FD6537C8278FE7A6B85E6B872B5CFBA1D78A405D8F8F36E71FD41AA7FF9C23724E27CC13FE3ECE1F2DA705866627CF09B4DBE4E1821A5D72w5Q7H" TargetMode = "External"/>
	<Relationship Id="rId513" Type="http://schemas.openxmlformats.org/officeDocument/2006/relationships/hyperlink" Target="consultantplus://offline/ref=FD6537C8278FE7A6B85E6B872B5CFBA1D58B47548D8036E71FD41AA7FF9C23724E27CC13FE3ECF1A2FA705866627CF09B4DBE4E1821A5D72w5Q7H" TargetMode = "External"/>
	<Relationship Id="rId514" Type="http://schemas.openxmlformats.org/officeDocument/2006/relationships/hyperlink" Target="consultantplus://offline/ref=FD6537C8278FE7A6B85E6B872B5CFBA1D78A405D8F8F36E71FD41AA7FF9C23724E27CC13FE3ECE1F2AA705866627CF09B4DBE4E1821A5D72w5Q7H" TargetMode = "External"/>
	<Relationship Id="rId515" Type="http://schemas.openxmlformats.org/officeDocument/2006/relationships/hyperlink" Target="consultantplus://offline/ref=FD6537C8278FE7A6B85E6B872B5CFBA1D78A405D8F8F36E71FD41AA7FF9C23724E27CC13FE3ECE1F2BA705866627CF09B4DBE4E1821A5D72w5Q7H" TargetMode = "External"/>
	<Relationship Id="rId516" Type="http://schemas.openxmlformats.org/officeDocument/2006/relationships/hyperlink" Target="consultantplus://offline/ref=FD6537C8278FE7A6B85E6B872B5CFBA1D78A405D8F8F36E71FD41AA7FF9C23724E27CC13FE3ECE1F28A705866627CF09B4DBE4E1821A5D72w5Q7H" TargetMode = "External"/>
	<Relationship Id="rId517" Type="http://schemas.openxmlformats.org/officeDocument/2006/relationships/hyperlink" Target="consultantplus://offline/ref=FD6537C8278FE7A6B85E6B872B5CFBA1D58B47548D8036E71FD41AA7FF9C23724E27CC13FE3ECF1A2DA705866627CF09B4DBE4E1821A5D72w5Q7H" TargetMode = "External"/>
	<Relationship Id="rId518" Type="http://schemas.openxmlformats.org/officeDocument/2006/relationships/hyperlink" Target="consultantplus://offline/ref=FD6537C8278FE7A6B85E6B872B5CFBA1D086455C8B8036E71FD41AA7FF9C23724E27CC13FE3ECD182EA705866627CF09B4DBE4E1821A5D72w5Q7H" TargetMode = "External"/>
	<Relationship Id="rId519" Type="http://schemas.openxmlformats.org/officeDocument/2006/relationships/hyperlink" Target="consultantplus://offline/ref=FD6537C8278FE7A6B85E6B872B5CFBA1D087475C888E36E71FD41AA7FF9C23724E27CC13FA3AC64A7FE804DA237ADC09BEDBE7E39Ew1QBH" TargetMode = "External"/>
	<Relationship Id="rId520" Type="http://schemas.openxmlformats.org/officeDocument/2006/relationships/hyperlink" Target="consultantplus://offline/ref=FD6537C8278FE7A6B85E6B872B5CFBA1D087475C888E36E71FD41AA7FF9C23724E27CC13FA3BC64A7FE804DA237ADC09BEDBE7E39Ew1QBH" TargetMode = "External"/>
	<Relationship Id="rId521" Type="http://schemas.openxmlformats.org/officeDocument/2006/relationships/hyperlink" Target="consultantplus://offline/ref=FD6537C8278FE7A6B85E6B872B5CFBA1D086405A828D36E71FD41AA7FF9C23724E27CC13FE3ECF1B26A705866627CF09B4DBE4E1821A5D72w5Q7H" TargetMode = "External"/>
	<Relationship Id="rId522" Type="http://schemas.openxmlformats.org/officeDocument/2006/relationships/hyperlink" Target="consultantplus://offline/ref=FD6537C8278FE7A6B85E6B872B5CFBA1D0834858828B36E71FD41AA7FF9C23724E27CC13FE3ECD1F2EA705866627CF09B4DBE4E1821A5D72w5Q7H" TargetMode = "External"/>
	<Relationship Id="rId523" Type="http://schemas.openxmlformats.org/officeDocument/2006/relationships/hyperlink" Target="consultantplus://offline/ref=FD6537C8278FE7A6B85E6B872B5CFBA1D78A405D8F8F36E71FD41AA7FF9C23724E27CC13FE3ECE1F26A705866627CF09B4DBE4E1821A5D72w5Q7H" TargetMode = "External"/>
	<Relationship Id="rId524" Type="http://schemas.openxmlformats.org/officeDocument/2006/relationships/hyperlink" Target="consultantplus://offline/ref=FD6537C8278FE7A6B85E6B872B5CFBA1D087415E8D8936E71FD41AA7FF9C23724E27CC13FE3ECF1E2BA705866627CF09B4DBE4E1821A5D72w5Q7H" TargetMode = "External"/>
	<Relationship Id="rId525" Type="http://schemas.openxmlformats.org/officeDocument/2006/relationships/hyperlink" Target="consultantplus://offline/ref=FD6537C8278FE7A6B85E6B872B5CFBA1D681405E8F8136E71FD41AA7FF9C23724E27CC13FE3FCA182AA705866627CF09B4DBE4E1821A5D72w5Q7H" TargetMode = "External"/>
	<Relationship Id="rId526" Type="http://schemas.openxmlformats.org/officeDocument/2006/relationships/hyperlink" Target="consultantplus://offline/ref=FD6537C8278FE7A6B85E6B872B5CFBA1D58B47548D8036E71FD41AA7FF9C23724E27CC13FE3ECF1A28A705866627CF09B4DBE4E1821A5D72w5Q7H" TargetMode = "External"/>
	<Relationship Id="rId527" Type="http://schemas.openxmlformats.org/officeDocument/2006/relationships/hyperlink" Target="consultantplus://offline/ref=FD6537C8278FE7A6B85E6B872B5CFBA1D78A405D8F8F36E71FD41AA7FF9C23724E27CC13FE3ECE1C2EA705866627CF09B4DBE4E1821A5D72w5Q7H" TargetMode = "External"/>
	<Relationship Id="rId528" Type="http://schemas.openxmlformats.org/officeDocument/2006/relationships/hyperlink" Target="consultantplus://offline/ref=FD6537C8278FE7A6B85E6B872B5CFBA1D58B47548D8036E71FD41AA7FF9C23724E27CC13FE3ECF1A29A705866627CF09B4DBE4E1821A5D72w5Q7H" TargetMode = "External"/>
	<Relationship Id="rId529" Type="http://schemas.openxmlformats.org/officeDocument/2006/relationships/hyperlink" Target="consultantplus://offline/ref=FD6537C8278FE7A6B85E6B872B5CFBA1D086455C8B8036E71FD41AA7FF9C23724E27CC13FE3ECD182EA705866627CF09B4DBE4E1821A5D72w5Q7H" TargetMode = "External"/>
	<Relationship Id="rId530" Type="http://schemas.openxmlformats.org/officeDocument/2006/relationships/hyperlink" Target="consultantplus://offline/ref=FD6537C8278FE7A6B85E6B872B5CFBA1D087475C888E36E71FD41AA7FF9C23724E27CC13FA3AC64A7FE804DA237ADC09BEDBE7E39Ew1QBH" TargetMode = "External"/>
	<Relationship Id="rId531" Type="http://schemas.openxmlformats.org/officeDocument/2006/relationships/hyperlink" Target="consultantplus://offline/ref=FD6537C8278FE7A6B85E6B872B5CFBA1D087475C888E36E71FD41AA7FF9C23724E27CC13FA3BC64A7FE804DA237ADC09BEDBE7E39Ew1QBH" TargetMode = "External"/>
	<Relationship Id="rId532" Type="http://schemas.openxmlformats.org/officeDocument/2006/relationships/hyperlink" Target="consultantplus://offline/ref=FD6537C8278FE7A6B85E6B872B5CFBA1D086405A828D36E71FD41AA7FF9C23724E27CC13FE3ECF1B26A705866627CF09B4DBE4E1821A5D72w5Q7H" TargetMode = "External"/>
	<Relationship Id="rId533" Type="http://schemas.openxmlformats.org/officeDocument/2006/relationships/hyperlink" Target="consultantplus://offline/ref=FD6537C8278FE7A6B85E6B872B5CFBA1D0834858828B36E71FD41AA7FF9C23724E27CC13FE3ECD1F2CA705866627CF09B4DBE4E1821A5D72w5Q7H" TargetMode = "External"/>
	<Relationship Id="rId534" Type="http://schemas.openxmlformats.org/officeDocument/2006/relationships/hyperlink" Target="consultantplus://offline/ref=FD6537C8278FE7A6B85E6B872B5CFBA1D5864758898936E71FD41AA7FF9C23724E27CC13FE3ECD1F2FA705866627CF09B4DBE4E1821A5D72w5Q7H" TargetMode = "External"/>
	<Relationship Id="rId535" Type="http://schemas.openxmlformats.org/officeDocument/2006/relationships/hyperlink" Target="consultantplus://offline/ref=FD6537C8278FE7A6B85E6B872B5CFBA1D585435A898836E71FD41AA7FF9C23724E27CC13FC3AC64A7FE804DA237ADC09BEDBE7E39Ew1QBH" TargetMode = "External"/>
	<Relationship Id="rId536" Type="http://schemas.openxmlformats.org/officeDocument/2006/relationships/hyperlink" Target="consultantplus://offline/ref=FD6537C8278FE7A6B85E6B872B5CFBA1D58B47548D8036E71FD41AA7FF9C23724E27CC13FE3ECF182EA705866627CF09B4DBE4E1821A5D72w5Q7H" TargetMode = "External"/>
	<Relationship Id="rId537" Type="http://schemas.openxmlformats.org/officeDocument/2006/relationships/hyperlink" Target="consultantplus://offline/ref=FD6537C8278FE7A6B85E6B872B5CFBA1D78B48558B8B36E71FD41AA7FF9C23724E27CC13FE3ECF162FA705866627CF09B4DBE4E1821A5D72w5Q7H" TargetMode = "External"/>
	<Relationship Id="rId538" Type="http://schemas.openxmlformats.org/officeDocument/2006/relationships/hyperlink" Target="consultantplus://offline/ref=FD6537C8278FE7A6B85E6B872B5CFBA1D585435A898836E71FD41AA7FF9C23724E27CC13FC3AC64A7FE804DA237ADC09BEDBE7E39Ew1QBH" TargetMode = "External"/>
	<Relationship Id="rId539" Type="http://schemas.openxmlformats.org/officeDocument/2006/relationships/hyperlink" Target="consultantplus://offline/ref=FD6537C8278FE7A6B85E6B872B5CFBA1D58B47548D8036E71FD41AA7FF9C23724E27CC13FE3ECF182FA705866627CF09B4DBE4E1821A5D72w5Q7H" TargetMode = "External"/>
	<Relationship Id="rId540" Type="http://schemas.openxmlformats.org/officeDocument/2006/relationships/hyperlink" Target="consultantplus://offline/ref=FD6537C8278FE7A6B85E6B872B5CFBA1D78B48558B8B36E71FD41AA7FF9C23724E27CC13FE3ECF162CA705866627CF09B4DBE4E1821A5D72w5Q7H" TargetMode = "External"/>
	<Relationship Id="rId541" Type="http://schemas.openxmlformats.org/officeDocument/2006/relationships/hyperlink" Target="consultantplus://offline/ref=FD6537C8278FE7A6B85E6B872B5CFBA1D5864758898936E71FD41AA7FF9C23724E27CC13FE3ECD1F2AA705866627CF09B4DBE4E1821A5D72w5Q7H" TargetMode = "External"/>
	<Relationship Id="rId542" Type="http://schemas.openxmlformats.org/officeDocument/2006/relationships/hyperlink" Target="consultantplus://offline/ref=FD6537C8278FE7A6B85E6B872B5CFBA1D78A405D8F8F36E71FD41AA7FF9C23724E27CC13FE3ECE1C29A705866627CF09B4DBE4E1821A5D72w5Q7H" TargetMode = "External"/>
	<Relationship Id="rId543" Type="http://schemas.openxmlformats.org/officeDocument/2006/relationships/hyperlink" Target="consultantplus://offline/ref=FD6537C8278FE7A6B85E6B872B5CFBA1D58B4754888D36E71FD41AA7FF9C23724E27CC13FE3ECC1D2EA705866627CF09B4DBE4E1821A5D72w5Q7H" TargetMode = "External"/>
	<Relationship Id="rId544" Type="http://schemas.openxmlformats.org/officeDocument/2006/relationships/hyperlink" Target="consultantplus://offline/ref=FD6537C8278FE7A6B85E6B872B5CFBA1D5864758898936E71FD41AA7FF9C23724E27CC13FE3ECD1F2BA705866627CF09B4DBE4E1821A5D72w5Q7H" TargetMode = "External"/>
	<Relationship Id="rId545" Type="http://schemas.openxmlformats.org/officeDocument/2006/relationships/hyperlink" Target="consultantplus://offline/ref=FD6537C8278FE7A6B85E6B872B5CFBA1D58B47548D8036E71FD41AA7FF9C23724E27CC13FE3ECF182AA705866627CF09B4DBE4E1821A5D72w5Q7H" TargetMode = "External"/>
	<Relationship Id="rId546" Type="http://schemas.openxmlformats.org/officeDocument/2006/relationships/hyperlink" Target="consultantplus://offline/ref=FD6537C8278FE7A6B85E6B872B5CFBA1D58B47548D8036E71FD41AA7FF9C23724E27CC13FE3ECF192EA705866627CF09B4DBE4E1821A5D72w5Q7H" TargetMode = "External"/>
	<Relationship Id="rId547" Type="http://schemas.openxmlformats.org/officeDocument/2006/relationships/hyperlink" Target="consultantplus://offline/ref=FD6537C8278FE7A6B85E6B872B5CFBA1D5864758898936E71FD41AA7FF9C23724E27CC13FE3ECD1F28A705866627CF09B4DBE4E1821A5D72w5Q7H" TargetMode = "External"/>
	<Relationship Id="rId548" Type="http://schemas.openxmlformats.org/officeDocument/2006/relationships/hyperlink" Target="consultantplus://offline/ref=FD6537C8278FE7A6B85E6B872B5CFBA1D08647588A8E36E71FD41AA7FF9C23724E27CC13FE3ECD1F2EA705866627CF09B4DBE4E1821A5D72w5Q7H" TargetMode = "External"/>
	<Relationship Id="rId549" Type="http://schemas.openxmlformats.org/officeDocument/2006/relationships/hyperlink" Target="consultantplus://offline/ref=FD6537C8278FE7A6B85E6B872B5CFBA1D58B4754888D36E71FD41AA7FF9C23724E27CC13FE3ECC1D2FA705866627CF09B4DBE4E1821A5D72w5Q7H" TargetMode = "External"/>
	<Relationship Id="rId550" Type="http://schemas.openxmlformats.org/officeDocument/2006/relationships/hyperlink" Target="consultantplus://offline/ref=FD6537C8278FE7A6B85E6B872B5CFBA1D08540548A8E36E71FD41AA7FF9C23724E27CC17FA3DC8157AFD15822F73CA16BDC7FBE19C1Aw5QEH" TargetMode = "External"/>
	<Relationship Id="rId551" Type="http://schemas.openxmlformats.org/officeDocument/2006/relationships/hyperlink" Target="consultantplus://offline/ref=FD6537C8278FE7A6B85E6B872B5CFBA1D681405B828D36E71FD41AA7FF9C23724E27CC13FE3ECB1E2BA705866627CF09B4DBE4E1821A5D72w5Q7H" TargetMode = "External"/>
	<Relationship Id="rId552" Type="http://schemas.openxmlformats.org/officeDocument/2006/relationships/hyperlink" Target="consultantplus://offline/ref=FD6537C8278FE7A6B85E6B872B5CFBA1D587485F8E8D36E71FD41AA7FF9C23725C27941FFF36D31F2CB253D720w7Q1H" TargetMode = "External"/>
	<Relationship Id="rId553" Type="http://schemas.openxmlformats.org/officeDocument/2006/relationships/hyperlink" Target="consultantplus://offline/ref=FD6537C8278FE7A6B85E6B872B5CFBA1D5864758898936E71FD41AA7FF9C23724E27CC13FE3ECD1F26A705866627CF09B4DBE4E1821A5D72w5Q7H" TargetMode = "External"/>
	<Relationship Id="rId554" Type="http://schemas.openxmlformats.org/officeDocument/2006/relationships/hyperlink" Target="consultantplus://offline/ref=FD6537C8278FE7A6B85E6B872B5CFBA1D083445A8E8136E71FD41AA7FF9C23724E27CC13FE3ECD1A2CA705866627CF09B4DBE4E1821A5D72w5Q7H" TargetMode = "External"/>
	<Relationship Id="rId555" Type="http://schemas.openxmlformats.org/officeDocument/2006/relationships/hyperlink" Target="consultantplus://offline/ref=FD6537C8278FE7A6B85E6B872B5CFBA1D585435A898836E71FD41AA7FF9C23724E27CC13FC3AC64A7FE804DA237ADC09BEDBE7E39Ew1QBH" TargetMode = "External"/>
	<Relationship Id="rId556" Type="http://schemas.openxmlformats.org/officeDocument/2006/relationships/hyperlink" Target="consultantplus://offline/ref=FD6537C8278FE7A6B85E6B872B5CFBA1D5864758898936E71FD41AA7FF9C23724E27CC13FE3ECD1F27A705866627CF09B4DBE4E1821A5D72w5Q7H" TargetMode = "External"/>
	<Relationship Id="rId557" Type="http://schemas.openxmlformats.org/officeDocument/2006/relationships/hyperlink" Target="consultantplus://offline/ref=FD6537C8278FE7A6B85E6B872B5CFBA1D080475C8C8C36E71FD41AA7FF9C23724E27CC13FE3ECD1A2BA705866627CF09B4DBE4E1821A5D72w5Q7H" TargetMode = "External"/>
	<Relationship Id="rId558" Type="http://schemas.openxmlformats.org/officeDocument/2006/relationships/hyperlink" Target="consultantplus://offline/ref=FD6537C8278FE7A6B85E6B872B5CFBA1D087475C888E36E71FD41AA7FF9C23724E27CC13FE3ECD1A2BA705866627CF09B4DBE4E1821A5D72w5Q7H" TargetMode = "External"/>
	<Relationship Id="rId559" Type="http://schemas.openxmlformats.org/officeDocument/2006/relationships/hyperlink" Target="consultantplus://offline/ref=FD6537C8278FE7A6B85E6B872B5CFBA1D080475C8C8C36E71FD41AA7FF9C23724E27CC13FE3ECD1A28A705866627CF09B4DBE4E1821A5D72w5Q7H" TargetMode = "External"/>
	<Relationship Id="rId560" Type="http://schemas.openxmlformats.org/officeDocument/2006/relationships/hyperlink" Target="consultantplus://offline/ref=FD6537C8278FE7A6B85E6B872B5CFBA1D087475C888E36E71FD41AA7FF9C23724E27CC13FE3ECD1A2BA705866627CF09B4DBE4E1821A5D72w5Q7H" TargetMode = "External"/>
	<Relationship Id="rId561" Type="http://schemas.openxmlformats.org/officeDocument/2006/relationships/hyperlink" Target="consultantplus://offline/ref=FD6537C8278FE7A6B85E6B872B5CFBA1D080475C8C8C36E71FD41AA7FF9C23724E27CC13FE3ECD1A26A705866627CF09B4DBE4E1821A5D72w5Q7H" TargetMode = "External"/>
	<Relationship Id="rId562" Type="http://schemas.openxmlformats.org/officeDocument/2006/relationships/hyperlink" Target="consultantplus://offline/ref=FD6537C8278FE7A6B85E6B872B5CFBA1D087475C888E36E71FD41AA7FF9C23724E27CC13FE3ECD1A2BA705866627CF09B4DBE4E1821A5D72w5Q7H" TargetMode = "External"/>
	<Relationship Id="rId563" Type="http://schemas.openxmlformats.org/officeDocument/2006/relationships/hyperlink" Target="consultantplus://offline/ref=FD6537C8278FE7A6B85E6B872B5CFBA1D0864259838B36E71FD41AA7FF9C23724E27CC13FE3ECD172DA705866627CF09B4DBE4E1821A5D72w5Q7H" TargetMode = "External"/>
	<Relationship Id="rId564" Type="http://schemas.openxmlformats.org/officeDocument/2006/relationships/hyperlink" Target="consultantplus://offline/ref=FD6537C8278FE7A6B85E6B872B5CFBA1D087475C888E36E71FD41AA7FF9C23724E27CC13FE3ECD1F27A705866627CF09B4DBE4E1821A5D72w5Q7H" TargetMode = "External"/>
	<Relationship Id="rId565" Type="http://schemas.openxmlformats.org/officeDocument/2006/relationships/hyperlink" Target="consultantplus://offline/ref=FD6537C8278FE7A6B85E6B872B5CFBA1D087475C888E36E71FD41AA7FF9C23724E27CC13FE3ECD1D2DA705866627CF09B4DBE4E1821A5D72w5Q7H" TargetMode = "External"/>
	<Relationship Id="rId566" Type="http://schemas.openxmlformats.org/officeDocument/2006/relationships/hyperlink" Target="consultantplus://offline/ref=FD6537C8278FE7A6B85E6B872B5CFBA1D086405A828D36E71FD41AA7FF9C23724E27CC13FE3ECF1B26A705866627CF09B4DBE4E1821A5D72w5Q7H" TargetMode = "External"/>
	<Relationship Id="rId567" Type="http://schemas.openxmlformats.org/officeDocument/2006/relationships/hyperlink" Target="consultantplus://offline/ref=FD6537C8278FE7A6B85E6B872B5CFBA1D087475C888E36E71FD41AA7FF9C23724E27CC13FE3ECD1D2DA705866627CF09B4DBE4E1821A5D72w5Q7H" TargetMode = "External"/>
	<Relationship Id="rId568" Type="http://schemas.openxmlformats.org/officeDocument/2006/relationships/hyperlink" Target="consultantplus://offline/ref=FD6537C8278FE7A6B85E6B872B5CFBA1D080475C8C8C36E71FD41AA7FF9C23724E27CC13FE3ECD1A27A705866627CF09B4DBE4E1821A5D72w5Q7H" TargetMode = "External"/>
	<Relationship Id="rId569" Type="http://schemas.openxmlformats.org/officeDocument/2006/relationships/hyperlink" Target="consultantplus://offline/ref=FD6537C8278FE7A6B85E6B872B5CFBA1D78A405D8F8F36E71FD41AA7FF9C23724E27CC13FE3ECE1C26A705866627CF09B4DBE4E1821A5D72w5Q7H" TargetMode = "External"/>
	<Relationship Id="rId570" Type="http://schemas.openxmlformats.org/officeDocument/2006/relationships/hyperlink" Target="consultantplus://offline/ref=FD6537C8278FE7A6B85E6B872B5CFBA1D58B47548D8036E71FD41AA7FF9C23724E27CC13FE3ECF1627A705866627CF09B4DBE4E1821A5D72w5Q7H" TargetMode = "External"/>
	<Relationship Id="rId571" Type="http://schemas.openxmlformats.org/officeDocument/2006/relationships/hyperlink" Target="consultantplus://offline/ref=FD6537C8278FE7A6B85E6B872B5CFBA1D78B48558B8936E71FD41AA7FF9C23724E27CC13FE3EC8182FA705866627CF09B4DBE4E1821A5D72w5Q7H" TargetMode = "External"/>
	<Relationship Id="rId572" Type="http://schemas.openxmlformats.org/officeDocument/2006/relationships/hyperlink" Target="consultantplus://offline/ref=FD6537C8278FE7A6B85E6B872B5CFBA1D78B48558B8936E71FD41AA7FF9C23724E27CC13FE3EC8182CA705866627CF09B4DBE4E1821A5D72w5Q7H" TargetMode = "External"/>
	<Relationship Id="rId573" Type="http://schemas.openxmlformats.org/officeDocument/2006/relationships/hyperlink" Target="consultantplus://offline/ref=FD6537C8278FE7A6B85E6B872B5CFBA1D78A405D8F8F36E71FD41AA7FF9C23724E27CC13FE3ECE1B2EA705866627CF09B4DBE4E1821A5D72w5Q7H" TargetMode = "External"/>
	<Relationship Id="rId574" Type="http://schemas.openxmlformats.org/officeDocument/2006/relationships/hyperlink" Target="consultantplus://offline/ref=FD6537C8278FE7A6B85E6B872B5CFBA1D78A405D8F8F36E71FD41AA7FF9C23724E27CC13FE3ECE1B2FA705866627CF09B4DBE4E1821A5D72w5Q7H" TargetMode = "External"/>
	<Relationship Id="rId575" Type="http://schemas.openxmlformats.org/officeDocument/2006/relationships/hyperlink" Target="consultantplus://offline/ref=FD6537C8278FE7A6B85E6B872B5CFBA1D78B48558B8936E71FD41AA7FF9C23724E27CC13FE3EC81828A705866627CF09B4DBE4E1821A5D72w5Q7H" TargetMode = "External"/>
	<Relationship Id="rId576" Type="http://schemas.openxmlformats.org/officeDocument/2006/relationships/hyperlink" Target="consultantplus://offline/ref=FD6537C8278FE7A6B85E6B872B5CFBA1D78A405D8F8F36E71FD41AA7FF9C23724E27CC13FE3ECE1B2CA705866627CF09B4DBE4E1821A5D72w5Q7H" TargetMode = "External"/>
	<Relationship Id="rId577" Type="http://schemas.openxmlformats.org/officeDocument/2006/relationships/hyperlink" Target="consultantplus://offline/ref=FD6537C8278FE7A6B85E6B872B5CFBA1D78A405D8F8F36E71FD41AA7FF9C23724E27CC13FE3ECE1B2DA705866627CF09B4DBE4E1821A5D72w5Q7H" TargetMode = "External"/>
	<Relationship Id="rId578" Type="http://schemas.openxmlformats.org/officeDocument/2006/relationships/hyperlink" Target="consultantplus://offline/ref=FD6537C8278FE7A6B85E6B872B5CFBA1D583405C8F8A36E71FD41AA7FF9C23724E27CC13FE3ECD1F28A705866627CF09B4DBE4E1821A5D72w5Q7H" TargetMode = "External"/>
	<Relationship Id="rId579" Type="http://schemas.openxmlformats.org/officeDocument/2006/relationships/hyperlink" Target="consultantplus://offline/ref=FD6537C8278FE7A6B85E6B872B5CFBA1D58B47548D8036E71FD41AA7FF9C23724E27CC13FE3ECF172FA705866627CF09B4DBE4E1821A5D72w5Q7H" TargetMode = "External"/>
	<Relationship Id="rId580" Type="http://schemas.openxmlformats.org/officeDocument/2006/relationships/hyperlink" Target="consultantplus://offline/ref=FD6537C8278FE7A6B85E6B872B5CFBA1D5864758898936E71FD41AA7FF9C23724E27CC13FE3ECD1C2EA705866627CF09B4DBE4E1821A5D72w5Q7H" TargetMode = "External"/>
	<Relationship Id="rId581" Type="http://schemas.openxmlformats.org/officeDocument/2006/relationships/hyperlink" Target="consultantplus://offline/ref=FD6537C8278FE7A6B85E6B872B5CFBA1D58B4754888D36E71FD41AA7FF9C23724E27CC13FE3ECC1D2DA705866627CF09B4DBE4E1821A5D72w5Q7H" TargetMode = "External"/>
	<Relationship Id="rId582" Type="http://schemas.openxmlformats.org/officeDocument/2006/relationships/hyperlink" Target="consultantplus://offline/ref=FD6537C8278FE7A6B85E6B872B5CFBA1D086405B8C8B36E71FD41AA7FF9C23724E27CC13FE3ECD1A2EA705866627CF09B4DBE4E1821A5D72w5Q7H" TargetMode = "External"/>
	<Relationship Id="rId583" Type="http://schemas.openxmlformats.org/officeDocument/2006/relationships/hyperlink" Target="consultantplus://offline/ref=FD6537C8278FE7A6B85E6B872B5CFBA1D0874859838E36E71FD41AA7FF9C23724E27CC13FE3ECD1E2DA705866627CF09B4DBE4E1821A5D72w5Q7H" TargetMode = "External"/>
	<Relationship Id="rId584" Type="http://schemas.openxmlformats.org/officeDocument/2006/relationships/hyperlink" Target="consultantplus://offline/ref=FD6537C8278FE7A6B85E6B872B5CFBA1D782455B898936E71FD41AA7FF9C23724E27CC13FE3EC41D29A705866627CF09B4DBE4E1821A5D72w5Q7H" TargetMode = "External"/>
	<Relationship Id="rId585" Type="http://schemas.openxmlformats.org/officeDocument/2006/relationships/hyperlink" Target="consultantplus://offline/ref=FD6537C8278FE7A6B85E6B872B5CFBA1D58B4754888D36E71FD41AA7FF9C23724E27CC13FE3ECC1D2BA705866627CF09B4DBE4E1821A5D72w5Q7H" TargetMode = "External"/>
	<Relationship Id="rId586" Type="http://schemas.openxmlformats.org/officeDocument/2006/relationships/hyperlink" Target="consultantplus://offline/ref=FD6537C8278FE7A6B85E6B872B5CFBA1D086405B8C8B36E71FD41AA7FF9C23724E27CC13FE3ECD1A2FA705866627CF09B4DBE4E1821A5D72w5Q7H" TargetMode = "External"/>
	<Relationship Id="rId587" Type="http://schemas.openxmlformats.org/officeDocument/2006/relationships/hyperlink" Target="consultantplus://offline/ref=FD6537C8278FE7A6B85E6B872B5CFBA1D58B47548D8036E71FD41AA7FF9C23724E27CC13FE3ECF172AA705866627CF09B4DBE4E1821A5D72w5Q7H" TargetMode = "External"/>
	<Relationship Id="rId588" Type="http://schemas.openxmlformats.org/officeDocument/2006/relationships/hyperlink" Target="consultantplus://offline/ref=FD6537C8278FE7A6B85E6B872B5CFBA1D78A405D8F8F36E71FD41AA7FF9C23724E27CC13FE3ECE1B29A705866627CF09B4DBE4E1821A5D72w5Q7H" TargetMode = "External"/>
	<Relationship Id="rId589" Type="http://schemas.openxmlformats.org/officeDocument/2006/relationships/hyperlink" Target="consultantplus://offline/ref=FD6537C8278FE7A6B85E6B872B5CFBA1D086405B8C8B36E71FD41AA7FF9C23724E27CC13FE3ECD1A2AA705866627CF09B4DBE4E1821A5D72w5Q7H" TargetMode = "External"/>
	<Relationship Id="rId590" Type="http://schemas.openxmlformats.org/officeDocument/2006/relationships/hyperlink" Target="consultantplus://offline/ref=FD6537C8278FE7A6B85E6B872B5CFBA1D087475C888E36E71FD41AA7FF9C23725C27941FFF36D31F2CB253D720w7Q1H" TargetMode = "External"/>
	<Relationship Id="rId591" Type="http://schemas.openxmlformats.org/officeDocument/2006/relationships/hyperlink" Target="consultantplus://offline/ref=FD6537C8278FE7A6B85E6B872B5CFBA1D087475C888E36E71FD41AA7FF9C23725C27941FFF36D31F2CB253D720w7Q1H" TargetMode = "External"/>
	<Relationship Id="rId592" Type="http://schemas.openxmlformats.org/officeDocument/2006/relationships/hyperlink" Target="consultantplus://offline/ref=FD6537C8278FE7A6B85E6B872B5CFBA1D5874958828E36E71FD41AA7FF9C23724E27CC13FE3ECD1C26A705866627CF09B4DBE4E1821A5D72w5Q7H" TargetMode = "External"/>
	<Relationship Id="rId593" Type="http://schemas.openxmlformats.org/officeDocument/2006/relationships/hyperlink" Target="consultantplus://offline/ref=FD6537C8278FE7A6B85E6B872B5CFBA1D080475C8C8C36E71FD41AA7FF9C23724E27CC13FE3ECD182FA705866627CF09B4DBE4E1821A5D72w5Q7H" TargetMode = "External"/>
	<Relationship Id="rId594" Type="http://schemas.openxmlformats.org/officeDocument/2006/relationships/hyperlink" Target="consultantplus://offline/ref=FD6537C8278FE7A6B85E6B872B5CFBA1D080475E8D8B36E71FD41AA7FF9C23724E27CC13FE3ECD1D27A705866627CF09B4DBE4E1821A5D72w5Q7H" TargetMode = "External"/>
	<Relationship Id="rId595" Type="http://schemas.openxmlformats.org/officeDocument/2006/relationships/hyperlink" Target="consultantplus://offline/ref=FD6537C8278FE7A6B85E6B872B5CFBA1D080475E8D8B36E71FD41AA7FF9C23724E27CC13FE3ECD1D27A705866627CF09B4DBE4E1821A5D72w5Q7H" TargetMode = "External"/>
	<Relationship Id="rId596" Type="http://schemas.openxmlformats.org/officeDocument/2006/relationships/hyperlink" Target="consultantplus://offline/ref=FD6537C8278FE7A6B85E6B872B5CFBA1D080475C8C8C36E71FD41AA7FF9C23724E27CC13FE3ECD182CA705866627CF09B4DBE4E1821A5D72w5Q7H" TargetMode = "External"/>
	<Relationship Id="rId597" Type="http://schemas.openxmlformats.org/officeDocument/2006/relationships/hyperlink" Target="consultantplus://offline/ref=FD6537C8278FE7A6B85E6B872B5CFBA1D080475E8D8B36E71FD41AA7FF9C23724E27CC13FE3ECD1D27A705866627CF09B4DBE4E1821A5D72w5Q7H" TargetMode = "External"/>
	<Relationship Id="rId598" Type="http://schemas.openxmlformats.org/officeDocument/2006/relationships/hyperlink" Target="consultantplus://offline/ref=FD6537C8278FE7A6B85E6B872B5CFBA1D080475E8D8B36E71FD41AA7FF9C23724E27CC13FE3ECD1D27A705866627CF09B4DBE4E1821A5D72w5Q7H" TargetMode = "External"/>
	<Relationship Id="rId599" Type="http://schemas.openxmlformats.org/officeDocument/2006/relationships/hyperlink" Target="consultantplus://offline/ref=FD6537C8278FE7A6B85E6B872B5CFBA1D080475C8C8C36E71FD41AA7FF9C23724E27CC13FE3ECD182AA705866627CF09B4DBE4E1821A5D72w5Q7H" TargetMode = "External"/>
	<Relationship Id="rId600" Type="http://schemas.openxmlformats.org/officeDocument/2006/relationships/hyperlink" Target="consultantplus://offline/ref=FD6537C8278FE7A6B85E6B872B5CFBA1D080475E8D8B36E71FD41AA7FF9C23724E27CC13FE3ECD1D27A705866627CF09B4DBE4E1821A5D72w5Q7H" TargetMode = "External"/>
	<Relationship Id="rId601" Type="http://schemas.openxmlformats.org/officeDocument/2006/relationships/hyperlink" Target="consultantplus://offline/ref=FD6537C8278FE7A6B85E6B872B5CFBA1D087475C888E36E71FD41AA7FF9C23725C27941FFF36D31F2CB253D720w7Q1H" TargetMode = "External"/>
	<Relationship Id="rId602" Type="http://schemas.openxmlformats.org/officeDocument/2006/relationships/hyperlink" Target="consultantplus://offline/ref=FD6537C8278FE7A6B85E6B872B5CFBA1D087475C888E36E71FD41AA7FF9C23725C27941FFF36D31F2CB253D720w7Q1H" TargetMode = "External"/>
	<Relationship Id="rId603" Type="http://schemas.openxmlformats.org/officeDocument/2006/relationships/hyperlink" Target="consultantplus://offline/ref=FD6537C8278FE7A6B85E6B872B5CFBA1D080475C8C8C36E71FD41AA7FF9C23724E27CC13FE3ECD182BA705866627CF09B4DBE4E1821A5D72w5Q7H" TargetMode = "External"/>
	<Relationship Id="rId604" Type="http://schemas.openxmlformats.org/officeDocument/2006/relationships/hyperlink" Target="consultantplus://offline/ref=FD6537C8278FE7A6B85E6B872B5CFBA1D78A405D8F8F36E71FD41AA7FF9C23724E27CC13FE3ECE1B27A705866627CF09B4DBE4E1821A5D72w5Q7H" TargetMode = "External"/>
	<Relationship Id="rId605" Type="http://schemas.openxmlformats.org/officeDocument/2006/relationships/hyperlink" Target="consultantplus://offline/ref=FD6537C8278FE7A6B85E6B872B5CFBA1D58B47548D8036E71FD41AA7FF9C23724E27CC13FE3ECF172BA705866627CF09B4DBE4E1821A5D72w5Q7H" TargetMode = "External"/>
	<Relationship Id="rId606" Type="http://schemas.openxmlformats.org/officeDocument/2006/relationships/hyperlink" Target="consultantplus://offline/ref=FD6537C8278FE7A6B85E6B872B5CFBA1D087475C888E36E71FD41AA7FF9C23725C27941FFF36D31F2CB253D720w7Q1H" TargetMode = "External"/>
	<Relationship Id="rId607" Type="http://schemas.openxmlformats.org/officeDocument/2006/relationships/hyperlink" Target="consultantplus://offline/ref=FD6537C8278FE7A6B85E6B872B5CFBA1D087475C888E36E71FD41AA7FF9C23725C27941FFF36D31F2CB253D720w7Q1H" TargetMode = "External"/>
	<Relationship Id="rId608" Type="http://schemas.openxmlformats.org/officeDocument/2006/relationships/hyperlink" Target="consultantplus://offline/ref=FD6537C8278FE7A6B85E6B872B5CFBA1D080475C8C8C36E71FD41AA7FF9C23724E27CC13FE3ECD1828A705866627CF09B4DBE4E1821A5D72w5Q7H" TargetMode = "External"/>
	<Relationship Id="rId609" Type="http://schemas.openxmlformats.org/officeDocument/2006/relationships/hyperlink" Target="consultantplus://offline/ref=FD6537C8278FE7A6B85E6B872B5CFBA1D080475E8D8B36E71FD41AA7FF9C23724E27CC13FE3ECD1D27A705866627CF09B4DBE4E1821A5D72w5Q7H" TargetMode = "External"/>
	<Relationship Id="rId610" Type="http://schemas.openxmlformats.org/officeDocument/2006/relationships/hyperlink" Target="consultantplus://offline/ref=FD6537C8278FE7A6B85E6B872B5CFBA1D087475C888E36E71FD41AA7FF9C23725C27941FFF36D31F2CB253D720w7Q1H" TargetMode = "External"/>
	<Relationship Id="rId611" Type="http://schemas.openxmlformats.org/officeDocument/2006/relationships/hyperlink" Target="consultantplus://offline/ref=FD6537C8278FE7A6B85E6B872B5CFBA1D080475E8D8B36E71FD41AA7FF9C23724E27CC13FE3ECD1D27A705866627CF09B4DBE4E1821A5D72w5Q7H" TargetMode = "External"/>
	<Relationship Id="rId612" Type="http://schemas.openxmlformats.org/officeDocument/2006/relationships/hyperlink" Target="consultantplus://offline/ref=FD6537C8278FE7A6B85E6B872B5CFBA1D080475C8C8C36E71FD41AA7FF9C23724E27CC13FE3ECD1826A705866627CF09B4DBE4E1821A5D72w5Q7H" TargetMode = "External"/>
	<Relationship Id="rId613" Type="http://schemas.openxmlformats.org/officeDocument/2006/relationships/hyperlink" Target="consultantplus://offline/ref=FD6537C8278FE7A6B85E6B872B5CFBA1D087475C888E36E71FD41AA7FF9C23725C27941FFF36D31F2CB253D720w7Q1H" TargetMode = "External"/>
	<Relationship Id="rId614" Type="http://schemas.openxmlformats.org/officeDocument/2006/relationships/hyperlink" Target="consultantplus://offline/ref=FD6537C8278FE7A6B85E6B872B5CFBA1D5874958828E36E71FD41AA7FF9C23724E27CC13FE3ECD1D2EA705866627CF09B4DBE4E1821A5D72w5Q7H" TargetMode = "External"/>
	<Relationship Id="rId615" Type="http://schemas.openxmlformats.org/officeDocument/2006/relationships/hyperlink" Target="consultantplus://offline/ref=FD6537C8278FE7A6B85E6B872B5CFBA1D080475C8C8C36E71FD41AA7FF9C23724E27CC13FE3ECD1827A705866627CF09B4DBE4E1821A5D72w5Q7H" TargetMode = "External"/>
	<Relationship Id="rId616" Type="http://schemas.openxmlformats.org/officeDocument/2006/relationships/hyperlink" Target="consultantplus://offline/ref=FD6537C8278FE7A6B85E6B872B5CFBA1D080475E8D8B36E71FD41AA7FF9C23724E27CC13FE3ECD1D27A705866627CF09B4DBE4E1821A5D72w5Q7H" TargetMode = "External"/>
	<Relationship Id="rId617" Type="http://schemas.openxmlformats.org/officeDocument/2006/relationships/hyperlink" Target="consultantplus://offline/ref=FD6537C8278FE7A6B85E6B872B5CFBA1D087475C888E36E71FD41AA7FF9C23725C27941FFF36D31F2CB253D720w7Q1H" TargetMode = "External"/>
	<Relationship Id="rId618" Type="http://schemas.openxmlformats.org/officeDocument/2006/relationships/hyperlink" Target="consultantplus://offline/ref=FD6537C8278FE7A6B85E6B872B5CFBA1D080475C8C8C36E71FD41AA7FF9C23724E27CC13FE3ECD192EA705866627CF09B4DBE4E1821A5D72w5Q7H" TargetMode = "External"/>
	<Relationship Id="rId619" Type="http://schemas.openxmlformats.org/officeDocument/2006/relationships/hyperlink" Target="consultantplus://offline/ref=FD6537C8278FE7A6B85E6B872B5CFBA1D086405B8C8B36E71FD41AA7FF9C23724E27CC13FE3ECD1A2BA705866627CF09B4DBE4E1821A5D72w5Q7H" TargetMode = "External"/>
	<Relationship Id="rId620" Type="http://schemas.openxmlformats.org/officeDocument/2006/relationships/hyperlink" Target="consultantplus://offline/ref=FD6537C8278FE7A6B85E6B872B5CFBA1D086405B8C8B36E71FD41AA7FF9C23724E27CC13FE3ECD1A29A705866627CF09B4DBE4E1821A5D72w5Q7H" TargetMode = "External"/>
	<Relationship Id="rId621" Type="http://schemas.openxmlformats.org/officeDocument/2006/relationships/hyperlink" Target="consultantplus://offline/ref=FD6537C8278FE7A6B85E6B872B5CFBA1D086405B8C8B36E71FD41AA7FF9C23724E27CC13FE3ECD1A27A705866627CF09B4DBE4E1821A5D72w5Q7H" TargetMode = "External"/>
	<Relationship Id="rId622" Type="http://schemas.openxmlformats.org/officeDocument/2006/relationships/hyperlink" Target="consultantplus://offline/ref=FD6537C8278FE7A6B85E6B872B5CFBA1D78A405D8F8F36E71FD41AA7FF9C23724E27CC13FE3ECE182FA705866627CF09B4DBE4E1821A5D72w5Q7H" TargetMode = "External"/>
	<Relationship Id="rId623" Type="http://schemas.openxmlformats.org/officeDocument/2006/relationships/hyperlink" Target="consultantplus://offline/ref=FD6537C8278FE7A6B85E6B872B5CFBA1D086405B8C8B36E71FD41AA7FF9C23724E27CC13FE3ECD1B2EA705866627CF09B4DBE4E1821A5D72w5Q7H" TargetMode = "External"/>
	<Relationship Id="rId624" Type="http://schemas.openxmlformats.org/officeDocument/2006/relationships/hyperlink" Target="consultantplus://offline/ref=FD6537C8278FE7A6B85E6B872B5CFBA1D086405B8C8B36E71FD41AA7FF9C23724E27CC13FE3ECD1B2FA705866627CF09B4DBE4E1821A5D72w5Q7H" TargetMode = "External"/>
	<Relationship Id="rId625" Type="http://schemas.openxmlformats.org/officeDocument/2006/relationships/hyperlink" Target="consultantplus://offline/ref=FD6537C8278FE7A6B85E6B872B5CFBA1D086405B8C8B36E71FD41AA7FF9C23724E27CC13FE3ECD1B2DA705866627CF09B4DBE4E1821A5D72w5Q7H" TargetMode = "External"/>
	<Relationship Id="rId626" Type="http://schemas.openxmlformats.org/officeDocument/2006/relationships/hyperlink" Target="consultantplus://offline/ref=FD6537C8278FE7A6B85E6B872B5CFBA1D086405B8C8B36E71FD41AA7FF9C23724E27CC13FE3ECD1B28A705866627CF09B4DBE4E1821A5D72w5Q7H" TargetMode = "External"/>
	<Relationship Id="rId627" Type="http://schemas.openxmlformats.org/officeDocument/2006/relationships/hyperlink" Target="consultantplus://offline/ref=FD6537C8278FE7A6B85E6B872B5CFBA1D086405B8C8B36E71FD41AA7FF9C23724E27CC13FE3ECD1B29A705866627CF09B4DBE4E1821A5D72w5Q7H" TargetMode = "External"/>
	<Relationship Id="rId628" Type="http://schemas.openxmlformats.org/officeDocument/2006/relationships/hyperlink" Target="consultantplus://offline/ref=FD6537C8278FE7A6B85E6B872B5CFBA1D085405D898136E71FD41AA7FF9C23724E27CC13FE3ECD1F2EA705866627CF09B4DBE4E1821A5D72w5Q7H" TargetMode = "External"/>
	<Relationship Id="rId629" Type="http://schemas.openxmlformats.org/officeDocument/2006/relationships/hyperlink" Target="consultantplus://offline/ref=D4A4B1C5468B09A6F080F4E484424D4BA6B9717712F2E83BFE81AADBC204CBC203348FBE8B36FA6800F89CAEBB42580988CBB0CAB5DB6D08x7Q2H" TargetMode = "External"/>
	<Relationship Id="rId630" Type="http://schemas.openxmlformats.org/officeDocument/2006/relationships/hyperlink" Target="consultantplus://offline/ref=D4A4B1C5468B09A6F080F4E484424D4BA3B4767813F9E83BFE81AADBC204CBC203348FBE8B36F8640FF89CAEBB42580988CBB0CAB5DB6D08x7Q2H" TargetMode = "External"/>
	<Relationship Id="rId631" Type="http://schemas.openxmlformats.org/officeDocument/2006/relationships/hyperlink" Target="consultantplus://offline/ref=D4A4B1C5468B09A6F080F4E484424D4BA3B9767417F0E83BFE81AADBC204CBC203348FBE8B36FA6F0AF89CAEBB42580988CBB0CAB5DB6D08x7Q2H" TargetMode = "External"/>
	<Relationship Id="rId632" Type="http://schemas.openxmlformats.org/officeDocument/2006/relationships/hyperlink" Target="consultantplus://offline/ref=D4A4B1C5468B09A6F080F4E484424D4BA3B4767816F4E83BFE81AADBC204CBC203348FBE8B36FB6E0EF89CAEBB42580988CBB0CAB5DB6D08x7Q2H" TargetMode = "External"/>
	<Relationship Id="rId633" Type="http://schemas.openxmlformats.org/officeDocument/2006/relationships/hyperlink" Target="consultantplus://offline/ref=D4A4B1C5468B09A6F080F4E484424D4BA1B5717111F6E83BFE81AADBC204CBC203348FBE8B36F96B0AF89CAEBB42580988CBB0CAB5DB6D08x7Q2H" TargetMode = "External"/>
	<Relationship Id="rId634" Type="http://schemas.openxmlformats.org/officeDocument/2006/relationships/hyperlink" Target="consultantplus://offline/ref=D4A4B1C5468B09A6F080F4E484424D4BA3B9767417F0E83BFE81AADBC204CBC203348FBE8B36FA6F0BF89CAEBB42580988CBB0CAB5DB6D08x7Q2H" TargetMode = "External"/>
	<Relationship Id="rId635" Type="http://schemas.openxmlformats.org/officeDocument/2006/relationships/hyperlink" Target="consultantplus://offline/ref=D4A4B1C5468B09A6F080F4E484424D4BA3B872781CF1E83BFE81AADBC204CBC203348FBE8B36FA6C08F89CAEBB42580988CBB0CAB5DB6D08x7Q2H" TargetMode = "External"/>
	<Relationship Id="rId636" Type="http://schemas.openxmlformats.org/officeDocument/2006/relationships/hyperlink" Target="consultantplus://offline/ref=D4A4B1C5468B09A6F080F4E484424D4BA1B5717111F6E83BFE81AADBC204CBC203348FBE8B36F96B0BF89CAEBB42580988CBB0CAB5DB6D08x7Q2H" TargetMode = "External"/>
	<Relationship Id="rId637" Type="http://schemas.openxmlformats.org/officeDocument/2006/relationships/hyperlink" Target="consultantplus://offline/ref=D4A4B1C5468B09A6F080F4E484424D4BA3B9767417F0E83BFE81AADBC204CBC203348FBE8B36FA6F0DF89CAEBB42580988CBB0CAB5DB6D08x7Q2H" TargetMode = "External"/>
	<Relationship Id="rId638" Type="http://schemas.openxmlformats.org/officeDocument/2006/relationships/hyperlink" Target="consultantplus://offline/ref=D4A4B1C5468B09A6F080F4E484424D4BA1B5717111F6E83BFE81AADBC204CBC203348FBE8B36F96B0DF89CAEBB42580988CBB0CAB5DB6D08x7Q2H" TargetMode = "External"/>
	<Relationship Id="rId639" Type="http://schemas.openxmlformats.org/officeDocument/2006/relationships/hyperlink" Target="consultantplus://offline/ref=D4A4B1C5468B09A6F080F4E484424D4BA3B9767417F0E83BFE81AADBC204CBC203348FBE8B36FA6F0EF89CAEBB42580988CBB0CAB5DB6D08x7Q2H" TargetMode = "External"/>
	<Relationship Id="rId640" Type="http://schemas.openxmlformats.org/officeDocument/2006/relationships/hyperlink" Target="consultantplus://offline/ref=D4A4B1C5468B09A6F080F4E484424D4BA6BA747013F5E83BFE81AADBC204CBC203348FB68333F13959B79DF2FE1F4B0982CBB3C8A9xDQAH" TargetMode = "External"/>
	<Relationship Id="rId641" Type="http://schemas.openxmlformats.org/officeDocument/2006/relationships/hyperlink" Target="consultantplus://offline/ref=D4A4B1C5468B09A6F080F4E484424D4BA3B9767417F0E83BFE81AADBC204CBC203348FBE8B36FA6F0FF89CAEBB42580988CBB0CAB5DB6D08x7Q2H" TargetMode = "External"/>
	<Relationship Id="rId642" Type="http://schemas.openxmlformats.org/officeDocument/2006/relationships/hyperlink" Target="consultantplus://offline/ref=D4A4B1C5468B09A6F080F4E484424D4BA4B5787010FBB531F6D8A6D9C50B94D5047D83BF8B36FB6F03A799BBAA1A54009ED4B3D6A9D96Fx0Q9H" TargetMode = "External"/>
	<Relationship Id="rId643" Type="http://schemas.openxmlformats.org/officeDocument/2006/relationships/hyperlink" Target="consultantplus://offline/ref=D4A4B1C5468B09A6F080F4E484424D4BA1B5717111F6E83BFE81AADBC204CBC203348FBE8B36F96B0FF89CAEBB42580988CBB0CAB5DB6D08x7Q2H" TargetMode = "External"/>
	<Relationship Id="rId644" Type="http://schemas.openxmlformats.org/officeDocument/2006/relationships/hyperlink" Target="consultantplus://offline/ref=D4A4B1C5468B09A6F080F4E484424D4BA1B5717111F6E83BFE81AADBC204CBC203348FBE8B36F96A08F89CAEBB42580988CBB0CAB5DB6D08x7Q2H" TargetMode = "External"/>
	<Relationship Id="rId645" Type="http://schemas.openxmlformats.org/officeDocument/2006/relationships/hyperlink" Target="consultantplus://offline/ref=D4A4B1C5468B09A6F080F4E484424D4BA1B5717111F6E83BFE81AADBC204CBC203348FBE8B36F96A0AF89CAEBB42580988CBB0CAB5DB6D08x7Q2H" TargetMode = "External"/>
	<Relationship Id="rId646" Type="http://schemas.openxmlformats.org/officeDocument/2006/relationships/hyperlink" Target="consultantplus://offline/ref=D4A4B1C5468B09A6F080F4E484424D4BA1B5717111F6E83BFE81AADBC204CBC203348FBE8B36F96A0BF89CAEBB42580988CBB0CAB5DB6D08x7Q2H" TargetMode = "External"/>
	<Relationship Id="rId647" Type="http://schemas.openxmlformats.org/officeDocument/2006/relationships/hyperlink" Target="consultantplus://offline/ref=D4A4B1C5468B09A6F080F4E484424D4BA1B5717111F6E83BFE81AADBC204CBC203348FBE8B36F96A0DF89CAEBB42580988CBB0CAB5DB6D08x7Q2H" TargetMode = "External"/>
	<Relationship Id="rId648" Type="http://schemas.openxmlformats.org/officeDocument/2006/relationships/hyperlink" Target="consultantplus://offline/ref=D4A4B1C5468B09A6F080F4E484424D4BA1B5717111F6E83BFE81AADBC204CBC203348FBE8B36F96A0FF89CAEBB42580988CBB0CAB5DB6D08x7Q2H" TargetMode = "External"/>
	<Relationship Id="rId649" Type="http://schemas.openxmlformats.org/officeDocument/2006/relationships/hyperlink" Target="consultantplus://offline/ref=D4A4B1C5468B09A6F080F4E484424D4BA1B8717613F7E83BFE81AADBC204CBC203348FBE8B36FA6908F89CAEBB42580988CBB0CAB5DB6D08x7Q2H" TargetMode = "External"/>
	<Relationship Id="rId650" Type="http://schemas.openxmlformats.org/officeDocument/2006/relationships/hyperlink" Target="consultantplus://offline/ref=D4A4B1C5468B09A6F080F4E484424D4BA1B8717613F7E83BFE81AADBC204CBC203348FBE8B36FA6908F89CAEBB42580988CBB0CAB5DB6D08x7Q2H" TargetMode = "External"/>
	<Relationship Id="rId651" Type="http://schemas.openxmlformats.org/officeDocument/2006/relationships/hyperlink" Target="consultantplus://offline/ref=D4A4B1C5468B09A6F080F4E484424D4BA1B8717613F7E83BFE81AADBC204CBC203348FBE8B36FA6B0FF89CAEBB42580988CBB0CAB5DB6D08x7Q2H" TargetMode = "External"/>
	<Relationship Id="rId652" Type="http://schemas.openxmlformats.org/officeDocument/2006/relationships/hyperlink" Target="consultantplus://offline/ref=D4A4B1C5468B09A6F080F4E484424D4BA6B878731CF7E83BFE81AADBC204CBC203348FBE8B36FA6D00F89CAEBB42580988CBB0CAB5DB6D08x7Q2H" TargetMode = "External"/>
	<Relationship Id="rId653" Type="http://schemas.openxmlformats.org/officeDocument/2006/relationships/hyperlink" Target="consultantplus://offline/ref=D4A4B1C5468B09A6F080F4E484424D4BA1B8717613F7E83BFE81AADBC204CBC203348FBE8B36FA6908F89CAEBB42580988CBB0CAB5DB6D08x7Q2H" TargetMode = "External"/>
	<Relationship Id="rId654" Type="http://schemas.openxmlformats.org/officeDocument/2006/relationships/hyperlink" Target="consultantplus://offline/ref=D4A4B1C5468B09A6F080F4E484424D4BA1B9727111F6E83BFE81AADBC204CBC203348FBE8B36FA6C0FF89CAEBB42580988CBB0CAB5DB6D08x7Q2H" TargetMode = "External"/>
	<Relationship Id="rId655" Type="http://schemas.openxmlformats.org/officeDocument/2006/relationships/hyperlink" Target="consultantplus://offline/ref=D4A4B1C5468B09A6F080F4E484424D4BA1B8717613F7E83BFE81AADBC204CBC203348FBE8B36FA6908F89CAEBB42580988CBB0CAB5DB6D08x7Q2H" TargetMode = "External"/>
	<Relationship Id="rId656" Type="http://schemas.openxmlformats.org/officeDocument/2006/relationships/hyperlink" Target="consultantplus://offline/ref=D4A4B1C5468B09A6F080F4E484424D4BA1B8717613F7E83BFE81AADBC204CBC203348FBE8B36FA6908F89CAEBB42580988CBB0CAB5DB6D08x7Q2H" TargetMode = "External"/>
	<Relationship Id="rId657" Type="http://schemas.openxmlformats.org/officeDocument/2006/relationships/hyperlink" Target="consultantplus://offline/ref=D4A4B1C5468B09A6F080F4E484424D4BAAB5727310FBB531F6D8A6D9C50B94D5047D83BF8B36FE6403A799BBAA1A54009ED4B3D6A9D96Fx0Q9H" TargetMode = "External"/>
	<Relationship Id="rId658" Type="http://schemas.openxmlformats.org/officeDocument/2006/relationships/hyperlink" Target="consultantplus://offline/ref=D4A4B1C5468B09A6F080F4E484424D4BA1B5717111F6E83BFE81AADBC204CBC203348FBE8B36F96A00F89CAEBB42580988CBB0CAB5DB6D08x7Q2H" TargetMode = "External"/>
	<Relationship Id="rId659" Type="http://schemas.openxmlformats.org/officeDocument/2006/relationships/hyperlink" Target="consultantplus://offline/ref=D4A4B1C5468B09A6F080F4E484424D4BA0BE717211F8E83BFE81AADBC204CBC203348FBE8B37FD6A0BF89CAEBB42580988CBB0CAB5DB6D08x7Q2H" TargetMode = "External"/>
	<Relationship Id="rId660" Type="http://schemas.openxmlformats.org/officeDocument/2006/relationships/hyperlink" Target="consultantplus://offline/ref=D4A4B1C5468B09A6F080F4E484424D4BA3B5757711F1E83BFE81AADBC204CBC203348FBE8B36FA6C09F89CAEBB42580988CBB0CAB5DB6D08x7Q2H" TargetMode = "External"/>
	<Relationship Id="rId661" Type="http://schemas.openxmlformats.org/officeDocument/2006/relationships/hyperlink" Target="consultantplus://offline/ref=D4A4B1C5468B09A6F080F4E484424D4BA1B5717111F6E83BFE81AADBC204CBC203348FBE8B36F96509F89CAEBB42580988CBB0CAB5DB6D08x7Q2H" TargetMode = "External"/>
	<Relationship Id="rId662" Type="http://schemas.openxmlformats.org/officeDocument/2006/relationships/hyperlink" Target="consultantplus://offline/ref=D4A4B1C5468B09A6F080F4E484424D4BA3B4767813F9E83BFE81AADBC204CBC203348FBE8B36F96D08F89CAEBB42580988CBB0CAB5DB6D08x7Q2H" TargetMode = "External"/>
	<Relationship Id="rId663" Type="http://schemas.openxmlformats.org/officeDocument/2006/relationships/hyperlink" Target="consultantplus://offline/ref=D4A4B1C5468B09A6F080F4E484424D4BA1B5717111F6E83BFE81AADBC204CBC203348FBE8B36F9650BF89CAEBB42580988CBB0CAB5DB6D08x7Q2H" TargetMode = "External"/>
	<Relationship Id="rId664" Type="http://schemas.openxmlformats.org/officeDocument/2006/relationships/hyperlink" Target="consultantplus://offline/ref=D4A4B1C5468B09A6F080F4E484424D4BA3B4767813F9E83BFE81AADBC204CBC203348FBE8B36F96D0AF89CAEBB42580988CBB0CAB5DB6D08x7Q2H" TargetMode = "External"/>
	<Relationship Id="rId665" Type="http://schemas.openxmlformats.org/officeDocument/2006/relationships/hyperlink" Target="consultantplus://offline/ref=D4A4B1C5468B09A6F080F4E484424D4BA6BD737812F6E83BFE81AADBC204CBC203348FBE8B36FA6C08F89CAEBB42580988CBB0CAB5DB6D08x7Q2H" TargetMode = "External"/>
	<Relationship Id="rId666" Type="http://schemas.openxmlformats.org/officeDocument/2006/relationships/hyperlink" Target="consultantplus://offline/ref=D4A4B1C5468B09A6F080F4E484424D4BA6BA747013F5E83BFE81AADBC204CBC203348FBE8B34FF6A0BF89CAEBB42580988CBB0CAB5DB6D08x7Q2H" TargetMode = "External"/>
	<Relationship Id="rId667" Type="http://schemas.openxmlformats.org/officeDocument/2006/relationships/hyperlink" Target="consultantplus://offline/ref=D4A4B1C5468B09A6F080F4E484424D4BA1B5717111F6E83BFE81AADBC204CBC203348FBE8B36F9650CF89CAEBB42580988CBB0CAB5DB6D08x7Q2H" TargetMode = "External"/>
	<Relationship Id="rId668" Type="http://schemas.openxmlformats.org/officeDocument/2006/relationships/hyperlink" Target="consultantplus://offline/ref=D4A4B1C5468B09A6F080F4E484424D4BA3B4767816F4E83BFE81AADBC204CBC203348FBE8B36FB6E01F89CAEBB42580988CBB0CAB5DB6D08x7Q2H" TargetMode = "External"/>
	<Relationship Id="rId669" Type="http://schemas.openxmlformats.org/officeDocument/2006/relationships/hyperlink" Target="consultantplus://offline/ref=D4A4B1C5468B09A6F080F4E484424D4BA1B8717613F7E83BFE81AADBC204CBC203348FBE8B36FA6B0DF89CAEBB42580988CBB0CAB5DB6D08x7Q2H" TargetMode = "External"/>
	<Relationship Id="rId670" Type="http://schemas.openxmlformats.org/officeDocument/2006/relationships/hyperlink" Target="consultantplus://offline/ref=D4A4B1C5468B09A6F080F4E484424D4BA3B4767816F4E83BFE81AADBC204CBC203348FBE8B36FB6909F89CAEBB42580988CBB0CAB5DB6D08x7Q2H" TargetMode = "External"/>
	<Relationship Id="rId671" Type="http://schemas.openxmlformats.org/officeDocument/2006/relationships/hyperlink" Target="consultantplus://offline/ref=D4A4B1C5468B09A6F080F4E484424D4BA3B4767816F4E83BFE81AADBC204CBC203348FBE8B36FB690AF89CAEBB42580988CBB0CAB5DB6D08x7Q2H" TargetMode = "External"/>
	<Relationship Id="rId672" Type="http://schemas.openxmlformats.org/officeDocument/2006/relationships/hyperlink" Target="consultantplus://offline/ref=D4A4B1C5468B09A6F080F4E484424D4BA1B8717613F7E83BFE81AADBC204CBC203348FBE8B36FA6B0EF89CAEBB42580988CBB0CAB5DB6D08x7Q2H" TargetMode = "External"/>
	<Relationship Id="rId673" Type="http://schemas.openxmlformats.org/officeDocument/2006/relationships/hyperlink" Target="consultantplus://offline/ref=D4A4B1C5468B09A6F080F4E484424D4BA0BD787411F2E83BFE81AADBC204CBC203348FBE8B36F86F0BF89CAEBB42580988CBB0CAB5DB6D08x7Q2H" TargetMode = "External"/>
	<Relationship Id="rId674" Type="http://schemas.openxmlformats.org/officeDocument/2006/relationships/hyperlink" Target="consultantplus://offline/ref=D4A4B1C5468B09A6F080F4E484424D4BA3B4767816F4E83BFE81AADBC204CBC203348FBE8B36FB690BF89CAEBB42580988CBB0CAB5DB6D08x7Q2H" TargetMode = "External"/>
	<Relationship Id="rId675" Type="http://schemas.openxmlformats.org/officeDocument/2006/relationships/hyperlink" Target="consultantplus://offline/ref=D4A4B1C5468B09A6F080F4E484424D4BA1B9707913F0E83BFE81AADBC204CBC203348FBE8B36FA6C0BF89CAEBB42580988CBB0CAB5DB6D08x7Q2H" TargetMode = "External"/>
	<Relationship Id="rId676" Type="http://schemas.openxmlformats.org/officeDocument/2006/relationships/hyperlink" Target="consultantplus://offline/ref=D4A4B1C5468B09A6F080F4E484424D4BA1B9707913F0E83BFE81AADBC204CBC203348FBE8B36FA690CF89CAEBB42580988CBB0CAB5DB6D08x7Q2H" TargetMode = "External"/>
	<Relationship Id="rId677" Type="http://schemas.openxmlformats.org/officeDocument/2006/relationships/hyperlink" Target="consultantplus://offline/ref=D4A4B1C5468B09A6F080F4E484424D4BA1B5717111F6E83BFE81AADBC204CBC203348FBE8B36F96401F89CAEBB42580988CBB0CAB5DB6D08x7Q2H" TargetMode = "External"/>
	<Relationship Id="rId678" Type="http://schemas.openxmlformats.org/officeDocument/2006/relationships/hyperlink" Target="consultantplus://offline/ref=D4A4B1C5468B09A6F080F4E484424D4BA6B8757310F0E83BFE81AADBC204CBC21134D7B28A3EE46C0AEDCAFFFDx1Q4H" TargetMode = "External"/>
	<Relationship Id="rId679" Type="http://schemas.openxmlformats.org/officeDocument/2006/relationships/hyperlink" Target="consultantplus://offline/ref=D4A4B1C5468B09A6F080F4E484424D4BA3BB727617F0E83BFE81AADBC204CBC203348FBD8062AB295DFEC9F7E116571682D5B3xCQBH" TargetMode = "External"/>
	<Relationship Id="rId680" Type="http://schemas.openxmlformats.org/officeDocument/2006/relationships/hyperlink" Target="consultantplus://offline/ref=D4A4B1C5468B09A6F080F4E484424D4BA1B5717111F6E83BFE81AADBC204CBC203348FBE8B36FE6D08F89CAEBB42580988CBB0CAB5DB6D08x7Q2H" TargetMode = "External"/>
	<Relationship Id="rId681" Type="http://schemas.openxmlformats.org/officeDocument/2006/relationships/hyperlink" Target="consultantplus://offline/ref=D4A4B1C5468B09A6F080F4E484424D4BA0BE717211F8E83BFE81AADBC204CBC203348FBE8B37FD6A0DF89CAEBB42580988CBB0CAB5DB6D08x7Q2H" TargetMode = "External"/>
	<Relationship Id="rId682" Type="http://schemas.openxmlformats.org/officeDocument/2006/relationships/hyperlink" Target="consultantplus://offline/ref=D4A4B1C5468B09A6F080F4E484424D4BA0BE717211F8E83BFE81AADBC204CBC203348FBE8B37FD6A0EF89CAEBB42580988CBB0CAB5DB6D08x7Q2H" TargetMode = "External"/>
	<Relationship Id="rId683" Type="http://schemas.openxmlformats.org/officeDocument/2006/relationships/hyperlink" Target="consultantplus://offline/ref=D4A4B1C5468B09A6F080F4E484424D4BA1B5717111F6E83BFE81AADBC204CBC203348FBE8B36FE6D09F89CAEBB42580988CBB0CAB5DB6D08x7Q2H" TargetMode = "External"/>
	<Relationship Id="rId684" Type="http://schemas.openxmlformats.org/officeDocument/2006/relationships/hyperlink" Target="consultantplus://offline/ref=D4A4B1C5468B09A6F080F4E484424D4BA1B5717111F6E83BFE81AADBC204CBC203348FBE8B36FE6D0CF89CAEBB42580988CBB0CAB5DB6D08x7Q2H" TargetMode = "External"/>
	<Relationship Id="rId685" Type="http://schemas.openxmlformats.org/officeDocument/2006/relationships/hyperlink" Target="consultantplus://offline/ref=D4A4B1C5468B09A6F080F4E484424D4BA3B4767816F4E83BFE81AADBC204CBC203348FBE8B36FB690DF89CAEBB42580988CBB0CAB5DB6D08x7Q2H" TargetMode = "External"/>
	<Relationship Id="rId686" Type="http://schemas.openxmlformats.org/officeDocument/2006/relationships/hyperlink" Target="consultantplus://offline/ref=D4A4B1C5468B09A6F080F4E484424D4BA1B5717111F6E83BFE81AADBC204CBC203348FBE8B36FE6D0DF89CAEBB42580988CBB0CAB5DB6D08x7Q2H" TargetMode = "External"/>
	<Relationship Id="rId687" Type="http://schemas.openxmlformats.org/officeDocument/2006/relationships/hyperlink" Target="consultantplus://offline/ref=D4A4B1C5468B09A6F080F4E484424D4BA3B4767816F4E83BFE81AADBC204CBC203348FBE8B36FB690EF89CAEBB42580988CBB0CAB5DB6D08x7Q2H" TargetMode = "External"/>
	<Relationship Id="rId688" Type="http://schemas.openxmlformats.org/officeDocument/2006/relationships/hyperlink" Target="consultantplus://offline/ref=D4A4B1C5468B09A6F080F4E484424D4BA3B4767816F4E83BFE81AADBC204CBC203348FBE8B36FB6900F89CAEBB42580988CBB0CAB5DB6D08x7Q2H" TargetMode = "External"/>
	<Relationship Id="rId689" Type="http://schemas.openxmlformats.org/officeDocument/2006/relationships/hyperlink" Target="consultantplus://offline/ref=D4A4B1C5468B09A6F080F4E484424D4BA3B4767816F4E83BFE81AADBC204CBC203348FBE8B36FB6808F89CAEBB42580988CBB0CAB5DB6D08x7Q2H" TargetMode = "External"/>
	<Relationship Id="rId690" Type="http://schemas.openxmlformats.org/officeDocument/2006/relationships/hyperlink" Target="consultantplus://offline/ref=D4A4B1C5468B09A6F080F4E484424D4BA3B4767816F4E83BFE81AADBC204CBC203348FBE8B36FB6809F89CAEBB42580988CBB0CAB5DB6D08x7Q2H" TargetMode = "External"/>
	<Relationship Id="rId691" Type="http://schemas.openxmlformats.org/officeDocument/2006/relationships/hyperlink" Target="consultantplus://offline/ref=D4A4B1C5468B09A6F080F4E484424D4BA6BF737313F4E83BFE81AADBC204CBC203348FBE8B36FA6C00F89CAEBB42580988CBB0CAB5DB6D08x7Q2H" TargetMode = "External"/>
	<Relationship Id="rId692" Type="http://schemas.openxmlformats.org/officeDocument/2006/relationships/hyperlink" Target="consultantplus://offline/ref=D4A4B1C5468B09A6F080F4E484424D4BA3B4767816F4E83BFE81AADBC204CBC203348FBE8B36FB680DF89CAEBB42580988CBB0CAB5DB6D08x7Q2H" TargetMode = "External"/>
	<Relationship Id="rId693" Type="http://schemas.openxmlformats.org/officeDocument/2006/relationships/hyperlink" Target="consultantplus://offline/ref=D4A4B1C5468B09A6F080F4E484424D4BA3B5737516F3E83BFE81AADBC204CBC203348FB78A3DAE3C4CA6C5FEF709540A9ED7B1CAxAQ8H" TargetMode = "External"/>
	<Relationship Id="rId694" Type="http://schemas.openxmlformats.org/officeDocument/2006/relationships/hyperlink" Target="consultantplus://offline/ref=D4A4B1C5468B09A6F080F4E484424D4BA3B4767816F4E83BFE81AADBC204CBC203348FBE8B36FB6B08F89CAEBB42580988CBB0CAB5DB6D08x7Q2H" TargetMode = "External"/>
	<Relationship Id="rId695" Type="http://schemas.openxmlformats.org/officeDocument/2006/relationships/hyperlink" Target="consultantplus://offline/ref=D4A4B1C5468B09A6F080F4E484424D4BA3B4767813F9E83BFE81AADBC204CBC203348FBE8B36F96D0DF89CAEBB42580988CBB0CAB5DB6D08x7Q2H" TargetMode = "External"/>
	<Relationship Id="rId696" Type="http://schemas.openxmlformats.org/officeDocument/2006/relationships/hyperlink" Target="consultantplus://offline/ref=D4A4B1C5468B09A6F080F4E484424D4BA1BB78761DF7E83BFE81AADBC204CBC203348FBE8B36FA6A0DF89CAEBB42580988CBB0CAB5DB6D08x7Q2H" TargetMode = "External"/>
	<Relationship Id="rId697" Type="http://schemas.openxmlformats.org/officeDocument/2006/relationships/hyperlink" Target="consultantplus://offline/ref=D4A4B1C5468B09A6F080F4E484424D4BA3B5737516F3E83BFE81AADBC204CBC203348FBE8B36FA6A0FF89CAEBB42580988CBB0CAB5DB6D08x7Q2H" TargetMode = "External"/>
	<Relationship Id="rId698" Type="http://schemas.openxmlformats.org/officeDocument/2006/relationships/hyperlink" Target="consultantplus://offline/ref=D4A4B1C5468B09A6F080F4E484424D4BA3B4767816F4E83BFE81AADBC204CBC203348FBE8B36FB6B0AF89CAEBB42580988CBB0CAB5DB6D08x7Q2H" TargetMode = "External"/>
	<Relationship Id="rId699" Type="http://schemas.openxmlformats.org/officeDocument/2006/relationships/hyperlink" Target="consultantplus://offline/ref=D4A4B1C5468B09A6F080F4E484424D4BA3B4767816F4E83BFE81AADBC204CBC203348FBE8B36FB6B0BF89CAEBB42580988CBB0CAB5DB6D08x7Q2H" TargetMode = "External"/>
	<Relationship Id="rId700" Type="http://schemas.openxmlformats.org/officeDocument/2006/relationships/hyperlink" Target="consultantplus://offline/ref=D4A4B1C5468B09A6F080F4E484424D4BA6B9717712F2E83BFE81AADBC204CBC203348FBE8B36FA6B08F89CAEBB42580988CBB0CAB5DB6D08x7Q2H" TargetMode = "External"/>
	<Relationship Id="rId701" Type="http://schemas.openxmlformats.org/officeDocument/2006/relationships/hyperlink" Target="consultantplus://offline/ref=D4A4B1C5468B09A6F080F4E484424D4BA6B9717712F2E83BFE81AADBC204CBC203348FBE8B36FA6B09F89CAEBB42580988CBB0CAB5DB6D08x7Q2H" TargetMode = "External"/>
	<Relationship Id="rId702" Type="http://schemas.openxmlformats.org/officeDocument/2006/relationships/hyperlink" Target="consultantplus://offline/ref=D4A4B1C5468B09A6F080F4E484424D4BA6B9717712F2E83BFE81AADBC204CBC203348FBE8B36FA6B0BF89CAEBB42580988CBB0CAB5DB6D08x7Q2H" TargetMode = "External"/>
	<Relationship Id="rId703" Type="http://schemas.openxmlformats.org/officeDocument/2006/relationships/hyperlink" Target="consultantplus://offline/ref=D4A4B1C5468B09A6F080F4E484424D4BA6B9717712F2E83BFE81AADBC204CBC203348FBE8B36FA6B0BF89CAEBB42580988CBB0CAB5DB6D08x7Q2H" TargetMode = "External"/>
	<Relationship Id="rId704" Type="http://schemas.openxmlformats.org/officeDocument/2006/relationships/hyperlink" Target="consultantplus://offline/ref=D4A4B1C5468B09A6F080F4E484424D4BA3B4767816F4E83BFE81AADBC204CBC203348FBE8B36FB6A0CF89CAEBB42580988CBB0CAB5DB6D08x7Q2H" TargetMode = "External"/>
	<Relationship Id="rId705" Type="http://schemas.openxmlformats.org/officeDocument/2006/relationships/hyperlink" Target="consultantplus://offline/ref=D4A4B1C5468B09A6F080F4E484424D4BA1B5717111F6E83BFE81AADBC204CBC203348FBE8B36FE6D0FF89CAEBB42580988CBB0CAB5DB6D08x7Q2H" TargetMode = "External"/>
	<Relationship Id="rId706" Type="http://schemas.openxmlformats.org/officeDocument/2006/relationships/hyperlink" Target="consultantplus://offline/ref=D4A4B1C5468B09A6F080F4E484424D4BA1B5717111F6E83BFE81AADBC204CBC203348FBE8B36FE6D00F89CAEBB42580988CBB0CAB5DB6D08x7Q2H" TargetMode = "External"/>
	<Relationship Id="rId707" Type="http://schemas.openxmlformats.org/officeDocument/2006/relationships/hyperlink" Target="consultantplus://offline/ref=D4A4B1C5468B09A6F080F4E484424D4BA1B5717111F6E83BFE81AADBC204CBC203348FBE8B36FE6D01F89CAEBB42580988CBB0CAB5DB6D08x7Q2H" TargetMode = "External"/>
	<Relationship Id="rId708" Type="http://schemas.openxmlformats.org/officeDocument/2006/relationships/hyperlink" Target="consultantplus://offline/ref=D4A4B1C5468B09A6F080F4E484424D4BA1B5717111F6E83BFE81AADBC204CBC203348FBE8B36FE6C09F89CAEBB42580988CBB0CAB5DB6D08x7Q2H" TargetMode = "External"/>
	<Relationship Id="rId709" Type="http://schemas.openxmlformats.org/officeDocument/2006/relationships/hyperlink" Target="consultantplus://offline/ref=D4A4B1C5468B09A6F080F4E484424D4BA3B4767816F4E83BFE81AADBC204CBC203348FBE8B36FB6A01F89CAEBB42580988CBB0CAB5DB6D08x7Q2H" TargetMode = "External"/>
	<Relationship Id="rId710" Type="http://schemas.openxmlformats.org/officeDocument/2006/relationships/hyperlink" Target="consultantplus://offline/ref=D4A4B1C5468B09A6F080F4E484424D4BA1B5717111F6E83BFE81AADBC204CBC203348FBE8B36FE6C0BF89CAEBB42580988CBB0CAB5DB6D08x7Q2H" TargetMode = "External"/>
	<Relationship Id="rId711" Type="http://schemas.openxmlformats.org/officeDocument/2006/relationships/hyperlink" Target="consultantplus://offline/ref=D4A4B1C5468B09A6F080F4E484424D4BA1B5717111F6E83BFE81AADBC204CBC203348FBE8B36FE6C0DF89CAEBB42580988CBB0CAB5DB6D08x7Q2H" TargetMode = "External"/>
	<Relationship Id="rId712" Type="http://schemas.openxmlformats.org/officeDocument/2006/relationships/hyperlink" Target="consultantplus://offline/ref=D4A4B1C5468B09A6F080F4E484424D4BABBF797914FBB531F6D8A6D9C50B94C704258FBE8328FB6F16F1C8FDxFQCH" TargetMode = "External"/>
	<Relationship Id="rId713" Type="http://schemas.openxmlformats.org/officeDocument/2006/relationships/hyperlink" Target="consultantplus://offline/ref=D4A4B1C5468B09A6F080F4E484424D4BA3B4767816F4E83BFE81AADBC204CBC203348FBE8B36FB6509F89CAEBB42580988CBB0CAB5DB6D08x7Q2H" TargetMode = "External"/>
	<Relationship Id="rId714" Type="http://schemas.openxmlformats.org/officeDocument/2006/relationships/hyperlink" Target="consultantplus://offline/ref=D4A4B1C5468B09A6F080F4E484424D4BA3B4767816F4E83BFE81AADBC204CBC203348FBE8B36FB650BF89CAEBB42580988CBB0CAB5DB6D08x7Q2H" TargetMode = "External"/>
	<Relationship Id="rId715" Type="http://schemas.openxmlformats.org/officeDocument/2006/relationships/hyperlink" Target="consultantplus://offline/ref=D4A4B1C5468B09A6F080F4E484424D4BA3B4767816F4E83BFE81AADBC204CBC203348FBE8B36FB6501F89CAEBB42580988CBB0CAB5DB6D08x7Q2H" TargetMode = "External"/>
	<Relationship Id="rId716" Type="http://schemas.openxmlformats.org/officeDocument/2006/relationships/hyperlink" Target="consultantplus://offline/ref=D4A4B1C5468B09A6F080F4E484424D4BA6BF737313F4E83BFE81AADBC204CBC203348FBE8B36FA6F08F89CAEBB42580988CBB0CAB5DB6D08x7Q2H" TargetMode = "External"/>
	<Relationship Id="rId717" Type="http://schemas.openxmlformats.org/officeDocument/2006/relationships/hyperlink" Target="consultantplus://offline/ref=D4A4B1C5468B09A6F080F4E484424D4BA6B8717116F6E83BFE81AADBC204CBC203348FBE8B36FA6C0DF89CAEBB42580988CBB0CAB5DB6D08x7Q2H" TargetMode = "External"/>
	<Relationship Id="rId718" Type="http://schemas.openxmlformats.org/officeDocument/2006/relationships/hyperlink" Target="consultantplus://offline/ref=D4A4B1C5468B09A6F080F4E484424D4BA6B8717116F6E83BFE81AADBC204CBC203348FBE8B36FA6E01F89CAEBB42580988CBB0CAB5DB6D08x7Q2H" TargetMode = "External"/>
	<Relationship Id="rId719" Type="http://schemas.openxmlformats.org/officeDocument/2006/relationships/hyperlink" Target="consultantplus://offline/ref=D4A4B1C5468B09A6F080F4E484424D4BA6B8717116F6E83BFE81AADBC204CBC203348FBE8B36FA6800F89CAEBB42580988CBB0CAB5DB6D08x7Q2H" TargetMode = "External"/>
	<Relationship Id="rId720" Type="http://schemas.openxmlformats.org/officeDocument/2006/relationships/hyperlink" Target="consultantplus://offline/ref=D4A4B1C5468B09A6F080F4E484424D4BA6B8717116F6E83BFE81AADBC204CBC203348FBE8B36FA6B00F89CAEBB42580988CBB0CAB5DB6D08x7Q2H" TargetMode = "External"/>
	<Relationship Id="rId721" Type="http://schemas.openxmlformats.org/officeDocument/2006/relationships/hyperlink" Target="consultantplus://offline/ref=D4A4B1C5468B09A6F080F4E484424D4BA3B5737516F3E83BFE81AADBC204CBC203348FBE8B36FA640EF89CAEBB42580988CBB0CAB5DB6D08x7Q2H" TargetMode = "External"/>
	<Relationship Id="rId722" Type="http://schemas.openxmlformats.org/officeDocument/2006/relationships/hyperlink" Target="consultantplus://offline/ref=D4A4B1C5468B09A6F080F4E484424D4BA0BE727113F2E83BFE81AADBC204CBC203348FBE8B36FA6C08F89CAEBB42580988CBB0CAB5DB6D08x7Q2H" TargetMode = "External"/>
	<Relationship Id="rId723" Type="http://schemas.openxmlformats.org/officeDocument/2006/relationships/hyperlink" Target="consultantplus://offline/ref=D4A4B1C5468B09A6F080F4E484424D4BA3B4767816F4E83BFE81AADBC204CBC203348FBE8B36FB640AF89CAEBB42580988CBB0CAB5DB6D08x7Q2H" TargetMode = "External"/>
	<Relationship Id="rId724" Type="http://schemas.openxmlformats.org/officeDocument/2006/relationships/hyperlink" Target="consultantplus://offline/ref=D4A4B1C5468B09A6F080F4E484424D4BA3B4767816F4E83BFE81AADBC204CBC203348FBE8B36FB640CF89CAEBB42580988CBB0CAB5DB6D08x7Q2H" TargetMode = "External"/>
	<Relationship Id="rId725" Type="http://schemas.openxmlformats.org/officeDocument/2006/relationships/hyperlink" Target="consultantplus://offline/ref=D4A4B1C5468B09A6F080F4E484424D4BABBF797914FBB531F6D8A6D9C50B94C704258FBE8328FB6F16F1C8FDxFQCH" TargetMode = "External"/>
	<Relationship Id="rId726" Type="http://schemas.openxmlformats.org/officeDocument/2006/relationships/hyperlink" Target="consultantplus://offline/ref=D4A4B1C5468B09A6F080F4E484424D4BA3B4767816F4E83BFE81AADBC204CBC203348FBE8B36FB640EF89CAEBB42580988CBB0CAB5DB6D08x7Q2H" TargetMode = "External"/>
	<Relationship Id="rId727" Type="http://schemas.openxmlformats.org/officeDocument/2006/relationships/hyperlink" Target="consultantplus://offline/ref=D4A4B1C5468B09A6F080F4E484424D4BA3B4767816F4E83BFE81AADBC204CBC203348FBE8B36FB6400F89CAEBB42580988CBB0CAB5DB6D08x7Q2H" TargetMode = "External"/>
	<Relationship Id="rId728" Type="http://schemas.openxmlformats.org/officeDocument/2006/relationships/hyperlink" Target="consultantplus://offline/ref=D4A4B1C5468B09A6F080F4E484424D4BA3B4767816F4E83BFE81AADBC204CBC203348FBE8B36FB6401F89CAEBB42580988CBB0CAB5DB6D08x7Q2H" TargetMode = "External"/>
	<Relationship Id="rId729" Type="http://schemas.openxmlformats.org/officeDocument/2006/relationships/hyperlink" Target="consultantplus://offline/ref=D4A4B1C5468B09A6F080F4E484424D4BA3B4767816F4E83BFE81AADBC204CBC203348FBE8B36F86D08F89CAEBB42580988CBB0CAB5DB6D08x7Q2H" TargetMode = "External"/>
	<Relationship Id="rId730" Type="http://schemas.openxmlformats.org/officeDocument/2006/relationships/hyperlink" Target="consultantplus://offline/ref=D4A4B1C5468B09A6F080F4E484424D4BA3B4767816F4E83BFE81AADBC204CBC203348FBE8B36F86D09F89CAEBB42580988CBB0CAB5DB6D08x7Q2H" TargetMode = "External"/>
	<Relationship Id="rId731" Type="http://schemas.openxmlformats.org/officeDocument/2006/relationships/hyperlink" Target="consultantplus://offline/ref=D4A4B1C5468B09A6F080F4E484424D4BA3B4767816F4E83BFE81AADBC204CBC203348FBE8B36F86D0BF89CAEBB42580988CBB0CAB5DB6D08x7Q2H" TargetMode = "External"/>
	<Relationship Id="rId732" Type="http://schemas.openxmlformats.org/officeDocument/2006/relationships/hyperlink" Target="consultantplus://offline/ref=D4A4B1C5468B09A6F080F4E484424D4BA3B4767816F4E83BFE81AADBC204CBC203348FBE8B36F86C08F89CAEBB42580988CBB0CAB5DB6D08x7Q2H" TargetMode = "External"/>
	<Relationship Id="rId733" Type="http://schemas.openxmlformats.org/officeDocument/2006/relationships/hyperlink" Target="consultantplus://offline/ref=D4A4B1C5468B09A6F080F4E484424D4BA6BA747013F5E83BFE81AADBC204CBC203348FBE883EFF665CA28CAAF2165D1681D7AFCAABDBx6QEH" TargetMode = "External"/>
	<Relationship Id="rId734" Type="http://schemas.openxmlformats.org/officeDocument/2006/relationships/hyperlink" Target="consultantplus://offline/ref=D4A4B1C5468B09A6F080F4E484424D4BA6BA747013F5E83BFE81AADBC204CBC203348FBE883EF3665CA28CAAF2165D1681D7AFCAABDBx6QEH" TargetMode = "External"/>
	<Relationship Id="rId735" Type="http://schemas.openxmlformats.org/officeDocument/2006/relationships/hyperlink" Target="consultantplus://offline/ref=D4A4B1C5468B09A6F080F4E484424D4BA6BA72781DF2E83BFE81AADBC204CBC203348FBE8334F2665CA28CAAF2165D1681D7AFCAABDBx6QEH" TargetMode = "External"/>
	<Relationship Id="rId736" Type="http://schemas.openxmlformats.org/officeDocument/2006/relationships/hyperlink" Target="consultantplus://offline/ref=D4A4B1C5468B09A6F080F4E484424D4BA3B4767816F4E83BFE81AADBC204CBC203348FBE8B36F86C00F89CAEBB42580988CBB0CAB5DB6D08x7Q2H" TargetMode = "External"/>
	<Relationship Id="rId737" Type="http://schemas.openxmlformats.org/officeDocument/2006/relationships/hyperlink" Target="consultantplus://offline/ref=D4A4B1C5468B09A6F080F4E484424D4BA3B4767816F4E83BFE81AADBC204CBC203348FBE8B36F86C01F89CAEBB42580988CBB0CAB5DB6D08x7Q2H" TargetMode = "External"/>
	<Relationship Id="rId738" Type="http://schemas.openxmlformats.org/officeDocument/2006/relationships/hyperlink" Target="consultantplus://offline/ref=D4A4B1C5468B09A6F080F4E484424D4BA3B4767816F4E83BFE81AADBC204CBC203348FBE8B36F86F0CF89CAEBB42580988CBB0CAB5DB6D08x7Q2H" TargetMode = "External"/>
	<Relationship Id="rId739" Type="http://schemas.openxmlformats.org/officeDocument/2006/relationships/hyperlink" Target="consultantplus://offline/ref=D4A4B1C5468B09A6F080F4E484424D4BA3B5737516F3E83BFE81AADBC204CBC203348FBE8B36FA6E0CF89CAEBB42580988CBB0CAB5DB6D08x7Q2H" TargetMode = "External"/>
	<Relationship Id="rId740" Type="http://schemas.openxmlformats.org/officeDocument/2006/relationships/hyperlink" Target="consultantplus://offline/ref=D4A4B1C5468B09A6F080F4E484424D4BA3B5737516F3E83BFE81AADBC204CBC203348FBE8B36FA690BF89CAEBB42580988CBB0CAB5DB6D08x7Q2H" TargetMode = "External"/>
	<Relationship Id="rId741" Type="http://schemas.openxmlformats.org/officeDocument/2006/relationships/hyperlink" Target="consultantplus://offline/ref=D4A4B1C5468B09A6F080F4E484424D4BA3B5737516F3E83BFE81AADBC204CBC203348FBE8B36FA6901F89CAEBB42580988CBB0CAB5DB6D08x7Q2H" TargetMode = "External"/>
	<Relationship Id="rId742" Type="http://schemas.openxmlformats.org/officeDocument/2006/relationships/hyperlink" Target="consultantplus://offline/ref=D4A4B1C5468B09A6F080F4E484424D4BA1B5717111F6E83BFE81AADBC204CBC203348FBE8B36FE6900F89CAEBB42580988CBB0CAB5DB6D08x7Q2H" TargetMode = "External"/>
	<Relationship Id="rId743" Type="http://schemas.openxmlformats.org/officeDocument/2006/relationships/hyperlink" Target="consultantplus://offline/ref=D4A4B1C5468B09A6F080F4E484424D4BA3B4767813F9E83BFE81AADBC204CBC203348FBE8B36F96D00F89CAEBB42580988CBB0CAB5DB6D08x7Q2H" TargetMode = "External"/>
	<Relationship Id="rId744" Type="http://schemas.openxmlformats.org/officeDocument/2006/relationships/hyperlink" Target="consultantplus://offline/ref=D4A4B1C5468B09A6F080F4E484424D4BA3B5757711F1E83BFE81AADBC204CBC203348FBE8B36F96900F89CAEBB42580988CBB0CAB5DB6D08x7Q2H" TargetMode = "External"/>
	<Relationship Id="rId745" Type="http://schemas.openxmlformats.org/officeDocument/2006/relationships/hyperlink" Target="consultantplus://offline/ref=D4A4B1C5468B09A6F080F4E484424D4BA3B4767816F4E83BFE81AADBC204CBC203348FBE8B36F86F0FF89CAEBB42580988CBB0CAB5DB6D08x7Q2H" TargetMode = "External"/>
	<Relationship Id="rId746" Type="http://schemas.openxmlformats.org/officeDocument/2006/relationships/hyperlink" Target="consultantplus://offline/ref=D4A4B1C5468B09A6F080F4E484424D4BA3B5737516F3E83BFE81AADBC204CBC203348FBE8B36FA680EF89CAEBB42580988CBB0CAB5DB6D08x7Q2H" TargetMode = "External"/>
	<Relationship Id="rId747" Type="http://schemas.openxmlformats.org/officeDocument/2006/relationships/hyperlink" Target="consultantplus://offline/ref=D4A4B1C5468B09A6F080F4E484424D4BA3B4767813F9E83BFE81AADBC204CBC203348FBE8B36F96C0BF89CAEBB42580988CBB0CAB5DB6D08x7Q2H" TargetMode = "External"/>
	<Relationship Id="rId748" Type="http://schemas.openxmlformats.org/officeDocument/2006/relationships/hyperlink" Target="consultantplus://offline/ref=D4A4B1C5468B09A6F080F4E484424D4BA1B5717111F6E83BFE81AADBC204CBC203348FBE8B36FE680BF89CAEBB42580988CBB0CAB5DB6D08x7Q2H" TargetMode = "External"/>
	<Relationship Id="rId749" Type="http://schemas.openxmlformats.org/officeDocument/2006/relationships/hyperlink" Target="consultantplus://offline/ref=D4A4B1C5468B09A6F080F4E484424D4BA3B4767816F4E83BFE81AADBC204CBC203348FBE8B36F86E0CF89CAEBB42580988CBB0CAB5DB6D08x7Q2H" TargetMode = "External"/>
	<Relationship Id="rId750" Type="http://schemas.openxmlformats.org/officeDocument/2006/relationships/hyperlink" Target="consultantplus://offline/ref=D4A4B1C5468B09A6F080F4E484424D4BA3B4767816F4E83BFE81AADBC204CBC203348FBE8B36F86E0DF89CAEBB42580988CBB0CAB5DB6D08x7Q2H" TargetMode = "External"/>
	<Relationship Id="rId751" Type="http://schemas.openxmlformats.org/officeDocument/2006/relationships/hyperlink" Target="consultantplus://offline/ref=D4A4B1C5468B09A6F080F4E484424D4BA3B5737516F3E83BFE81AADBC204CBC203348FBE8B36FA680EF89CAEBB42580988CBB0CAB5DB6D08x7Q2H" TargetMode = "External"/>
	<Relationship Id="rId752" Type="http://schemas.openxmlformats.org/officeDocument/2006/relationships/hyperlink" Target="consultantplus://offline/ref=D4A4B1C5468B09A6F080F4E484424D4BA1B5717111F6E83BFE81AADBC204CBC203348FBE8B36FE680CF89CAEBB42580988CBB0CAB5DB6D08x7Q2H" TargetMode = "External"/>
	<Relationship Id="rId753" Type="http://schemas.openxmlformats.org/officeDocument/2006/relationships/hyperlink" Target="consultantplus://offline/ref=D4A4B1C5468B09A6F080F4E484424D4BA3B5737516F3E83BFE81AADBC204CBC203348FBE8B36FA6B01F89CAEBB42580988CBB0CAB5DB6D08x7Q2H" TargetMode = "External"/>
	<Relationship Id="rId754" Type="http://schemas.openxmlformats.org/officeDocument/2006/relationships/hyperlink" Target="consultantplus://offline/ref=D4A4B1C5468B09A6F080F4E484424D4BA3B5737516F3E83BFE81AADBC204CBC203348FBE8F3DAE3C4CA6C5FEF709540A9ED7B1CAxAQ8H" TargetMode = "External"/>
	<Relationship Id="rId755" Type="http://schemas.openxmlformats.org/officeDocument/2006/relationships/hyperlink" Target="consultantplus://offline/ref=D4A4B1C5468B09A6F080F4E484424D4BAAB5727310FBB531F6D8A6D9C50B94D5047D83BF8B36FE6403A799BBAA1A54009ED4B3D6A9D96Fx0Q9H" TargetMode = "External"/>
	<Relationship Id="rId756" Type="http://schemas.openxmlformats.org/officeDocument/2006/relationships/hyperlink" Target="consultantplus://offline/ref=D4A4B1C5468B09A6F080F4E484424D4BA6BC797816F8E83BFE81AADBC204CBC203348FBE8B36FA6809F89CAEBB42580988CBB0CAB5DB6D08x7Q2H" TargetMode = "External"/>
	<Relationship Id="rId757" Type="http://schemas.openxmlformats.org/officeDocument/2006/relationships/hyperlink" Target="consultantplus://offline/ref=D4A4B1C5468B09A6F080F4E484424D4BA3B5757214F8E83BFE81AADBC204CBC203348FBE8B36FB6A08F89CAEBB42580988CBB0CAB5DB6D08x7Q2H" TargetMode = "External"/>
	<Relationship Id="rId758" Type="http://schemas.openxmlformats.org/officeDocument/2006/relationships/hyperlink" Target="consultantplus://offline/ref=D4A4B1C5468B09A6F080F4E484424D4BA3B4767816F4E83BFE81AADBC204CBC203348FBE8B36F8690EF89CAEBB42580988CBB0CAB5DB6D08x7Q2H" TargetMode = "External"/>
	<Relationship Id="rId759" Type="http://schemas.openxmlformats.org/officeDocument/2006/relationships/hyperlink" Target="consultantplus://offline/ref=D4A4B1C5468B09A6F080F4E484424D4BA3B4767813F9E83BFE81AADBC204CBC203348FBE8B36F96C0EF89CAEBB42580988CBB0CAB5DB6D08x7Q2H" TargetMode = "External"/>
	<Relationship Id="rId760" Type="http://schemas.openxmlformats.org/officeDocument/2006/relationships/hyperlink" Target="consultantplus://offline/ref=D4A4B1C5468B09A6F080F4E484424D4BA3B4767813F9E83BFE81AADBC204CBC203348FBE8B36F96C0FF89CAEBB42580988CBB0CAB5DB6D08x7Q2H" TargetMode = "External"/>
	<Relationship Id="rId761" Type="http://schemas.openxmlformats.org/officeDocument/2006/relationships/hyperlink" Target="consultantplus://offline/ref=D4A4B1C5468B09A6F080F4E484424D4BA3B4767813F9E83BFE81AADBC204CBC203348FBE8B36F96C01F89CAEBB42580988CBB0CAB5DB6D08x7Q2H" TargetMode = "External"/>
	<Relationship Id="rId762" Type="http://schemas.openxmlformats.org/officeDocument/2006/relationships/hyperlink" Target="consultantplus://offline/ref=D4A4B1C5468B09A6F080F4E484424D4BA3B4767813F9E83BFE81AADBC204CBC203348FBE8B36F96F08F89CAEBB42580988CBB0CAB5DB6D08x7Q2H" TargetMode = "External"/>
	<Relationship Id="rId763" Type="http://schemas.openxmlformats.org/officeDocument/2006/relationships/hyperlink" Target="consultantplus://offline/ref=D4A4B1C5468B09A6F080F4E484424D4BA1B5717111F6E83BFE81AADBC204CBC203348FBE8B36FE680EF89CAEBB42580988CBB0CAB5DB6D08x7Q2H" TargetMode = "External"/>
	<Relationship Id="rId764" Type="http://schemas.openxmlformats.org/officeDocument/2006/relationships/hyperlink" Target="consultantplus://offline/ref=D4A4B1C5468B09A6F080F4E484424D4BA1B5717111F6E83BFE81AADBC204CBC203348FBE8B36FE6B09F89CAEBB42580988CBB0CAB5DB6D08x7Q2H" TargetMode = "External"/>
	<Relationship Id="rId765" Type="http://schemas.openxmlformats.org/officeDocument/2006/relationships/hyperlink" Target="consultantplus://offline/ref=D4A4B1C5468B09A6F080F4E484424D4BA3BE777514F0E83BFE81AADBC204CBC203348FBE8B36FA6D01F89CAEBB42580988CBB0CAB5DB6D08x7Q2H" TargetMode = "External"/>
	<Relationship Id="rId766" Type="http://schemas.openxmlformats.org/officeDocument/2006/relationships/hyperlink" Target="consultantplus://offline/ref=D4A4B1C5468B09A6F080F4E484424D4BA1B5717111F6E83BFE81AADBC204CBC203348FBE8B36FE6508F89CAEBB42580988CBB0CAB5DB6D08x7Q2H" TargetMode = "External"/>
	<Relationship Id="rId767" Type="http://schemas.openxmlformats.org/officeDocument/2006/relationships/hyperlink" Target="consultantplus://offline/ref=D4A4B1C5468B09A6F080F4E484424D4BA3B4767816F4E83BFE81AADBC204CBC203348FBE8B36F86900F89CAEBB42580988CBB0CAB5DB6D08x7Q2H" TargetMode = "External"/>
	<Relationship Id="rId768" Type="http://schemas.openxmlformats.org/officeDocument/2006/relationships/hyperlink" Target="consultantplus://offline/ref=D4A4B1C5468B09A6F080F4E484424D4BA1BF757610F5E83BFE81AADBC204CBC203348FBE8B36F36501F89CAEBB42580988CBB0CAB5DB6D08x7Q2H" TargetMode = "External"/>
	<Relationship Id="rId769" Type="http://schemas.openxmlformats.org/officeDocument/2006/relationships/hyperlink" Target="consultantplus://offline/ref=D4A4B1C5468B09A6F080F4E484424D4BA3B4767816F4E83BFE81AADBC204CBC203348FBE8B36F86901F89CAEBB42580988CBB0CAB5DB6D08x7Q2H" TargetMode = "External"/>
	<Relationship Id="rId770" Type="http://schemas.openxmlformats.org/officeDocument/2006/relationships/hyperlink" Target="consultantplus://offline/ref=D4A4B1C5468B09A6F080F4E484424D4BA1B8717915F9E83BFE81AADBC204CBC203348FBE8B36FA6D00F89CAEBB42580988CBB0CAB5DB6D08x7Q2H" TargetMode = "External"/>
	<Relationship Id="rId771" Type="http://schemas.openxmlformats.org/officeDocument/2006/relationships/hyperlink" Target="consultantplus://offline/ref=D4A4B1C5468B09A6F080F4E484424D4BA7B4727510FBB531F6D8A6D9C50B94D5047D83BF8B34FC6503A799BBAA1A54009ED4B3D6A9D96Fx0Q9H" TargetMode = "External"/>
	<Relationship Id="rId772" Type="http://schemas.openxmlformats.org/officeDocument/2006/relationships/hyperlink" Target="consultantplus://offline/ref=D4A4B1C5468B09A6F080F4E484424D4BA7B4727510FBB531F6D8A6D9C50B94D5047D83BF8B34F26D03A799BBAA1A54009ED4B3D6A9D96Fx0Q9H" TargetMode = "External"/>
	<Relationship Id="rId773" Type="http://schemas.openxmlformats.org/officeDocument/2006/relationships/hyperlink" Target="consultantplus://offline/ref=D4A4B1C5468B09A6F080F4E484424D4BA7B4727510FBB531F6D8A6D9C50B94D5047D83BF8B34F26A03A799BBAA1A54009ED4B3D6A9D96Fx0Q9H" TargetMode = "External"/>
	<Relationship Id="rId774" Type="http://schemas.openxmlformats.org/officeDocument/2006/relationships/hyperlink" Target="consultantplus://offline/ref=D4A4B1C5468B09A6F080F4E484424D4BA7B4727510FBB531F6D8A6D9C50B94D5047D83BF8B34F36503A799BBAA1A54009ED4B3D6A9D96Fx0Q9H" TargetMode = "External"/>
	<Relationship Id="rId775" Type="http://schemas.openxmlformats.org/officeDocument/2006/relationships/hyperlink" Target="consultantplus://offline/ref=D4A4B1C5468B09A6F080F4E484424D4BA7B4727510FBB531F6D8A6D9C50B94D5047D83BF8B36FC6C03A799BBAA1A54009ED4B3D6A9D96Fx0Q9H" TargetMode = "External"/>
	<Relationship Id="rId776" Type="http://schemas.openxmlformats.org/officeDocument/2006/relationships/hyperlink" Target="consultantplus://offline/ref=D4A4B1C5468B09A6F080F4E484424D4BA7B4727510FBB531F6D8A6D9C50B94D5047D83BF8B36FC6F03A799BBAA1A54009ED4B3D6A9D96Fx0Q9H" TargetMode = "External"/>
	<Relationship Id="rId777" Type="http://schemas.openxmlformats.org/officeDocument/2006/relationships/hyperlink" Target="consultantplus://offline/ref=D4A4B1C5468B09A6F080F4E484424D4BA7B4727510FBB531F6D8A6D9C50B94D5047D83BF8B32FD6503A799BBAA1A54009ED4B3D6A9D96Fx0Q9H" TargetMode = "External"/>
	<Relationship Id="rId778" Type="http://schemas.openxmlformats.org/officeDocument/2006/relationships/hyperlink" Target="consultantplus://offline/ref=D4A4B1C5468B09A6F080F4E484424D4BA7B8727011FBB531F6D8A6D9C50B94D5047D83BF8B36FC6E03A799BBAA1A54009ED4B3D6A9D96Fx0Q9H" TargetMode = "External"/>
	<Relationship Id="rId779" Type="http://schemas.openxmlformats.org/officeDocument/2006/relationships/hyperlink" Target="consultantplus://offline/ref=D4A4B1C5468B09A6F080F4E484424D4BA1B8777717FBB531F6D8A6D9C50B94D5047D83BF8B36FA6503A799BBAA1A54009ED4B3D6A9D96Fx0Q9H" TargetMode = "External"/>
	<Relationship Id="rId780" Type="http://schemas.openxmlformats.org/officeDocument/2006/relationships/hyperlink" Target="consultantplus://offline/ref=D4A4B1C5468B09A6F080F4E484424D4BA1B8777717FBB531F6D8A6D9C50B94D5047D83BF8B36F86C03A799BBAA1A54009ED4B3D6A9D96Fx0Q9H" TargetMode = "External"/>
	<Relationship Id="rId781" Type="http://schemas.openxmlformats.org/officeDocument/2006/relationships/hyperlink" Target="consultantplus://offline/ref=D4A4B1C5468B09A6F080F4E484424D4BA1B8777717FBB531F6D8A6D9C50B94D5047D83BF8B36F96903A799BBAA1A54009ED4B3D6A9D96Fx0Q9H" TargetMode = "External"/>
	<Relationship Id="rId782" Type="http://schemas.openxmlformats.org/officeDocument/2006/relationships/hyperlink" Target="consultantplus://offline/ref=D4A4B1C5468B09A6F080F4E484424D4BA1B8777717FBB531F6D8A6D9C50B94D5047D83BF8B36FF6D03A799BBAA1A54009ED4B3D6A9D96Fx0Q9H" TargetMode = "External"/>
	<Relationship Id="rId783" Type="http://schemas.openxmlformats.org/officeDocument/2006/relationships/hyperlink" Target="consultantplus://offline/ref=D4A4B1C5468B09A6F080F4E484424D4BA1B8777717FBB531F6D8A6D9C50B94D5047D83BF8B36FF6C03A799BBAA1A54009ED4B3D6A9D96Fx0Q9H" TargetMode = "External"/>
	<Relationship Id="rId784" Type="http://schemas.openxmlformats.org/officeDocument/2006/relationships/hyperlink" Target="consultantplus://offline/ref=D4A4B1C5468B09A6F080F4E484424D4BA1B8777717FBB531F6D8A6D9C50B94D5047D83BF8B34FA6903A799BBAA1A54009ED4B3D6A9D96Fx0Q9H" TargetMode = "External"/>
	<Relationship Id="rId785" Type="http://schemas.openxmlformats.org/officeDocument/2006/relationships/hyperlink" Target="consultantplus://offline/ref=D4A4B1C5468B09A6F080F4E484424D4BA1B8777717FBB531F6D8A6D9C50B94D5047D83BF8B34FA6503A799BBAA1A54009ED4B3D6A9D96Fx0Q9H" TargetMode = "External"/>
	<Relationship Id="rId786" Type="http://schemas.openxmlformats.org/officeDocument/2006/relationships/hyperlink" Target="consultantplus://offline/ref=D4A4B1C5468B09A6F080F4E484424D4BA1B8777717FBB531F6D8A6D9C50B94D5047D83BF8B34F86403A799BBAA1A54009ED4B3D6A9D96Fx0Q9H" TargetMode = "External"/>
	<Relationship Id="rId787" Type="http://schemas.openxmlformats.org/officeDocument/2006/relationships/hyperlink" Target="consultantplus://offline/ref=D4A4B1C5468B09A6F080F4E484424D4BA1B8787011FBB531F6D8A6D9C50B94D5047D83BF8B36FA6403A799BBAA1A54009ED4B3D6A9D96Fx0Q9H" TargetMode = "External"/>
	<Relationship Id="rId788" Type="http://schemas.openxmlformats.org/officeDocument/2006/relationships/hyperlink" Target="consultantplus://offline/ref=D4A4B1C5468B09A6F080F4E484424D4BA1B8787011FBB531F6D8A6D9C50B94D5047D83BF8B36FB6A03A799BBAA1A54009ED4B3D6A9D96Fx0Q9H" TargetMode = "External"/>
	<Relationship Id="rId789" Type="http://schemas.openxmlformats.org/officeDocument/2006/relationships/hyperlink" Target="consultantplus://offline/ref=D4A4B1C5468B09A6F080F4E484424D4BA1B8787011FBB531F6D8A6D9C50B94D5047D83BF8B36F86F03A799BBAA1A54009ED4B3D6A9D96Fx0Q9H" TargetMode = "External"/>
	<Relationship Id="rId790" Type="http://schemas.openxmlformats.org/officeDocument/2006/relationships/hyperlink" Target="consultantplus://offline/ref=D4A4B1C5468B09A6F080F4E484424D4BA1B8787011FBB531F6D8A6D9C50B94D5047D83BF8B36F86903A799BBAA1A54009ED4B3D6A9D96Fx0Q9H" TargetMode = "External"/>
	<Relationship Id="rId791" Type="http://schemas.openxmlformats.org/officeDocument/2006/relationships/hyperlink" Target="consultantplus://offline/ref=D4A4B1C5468B09A6F080F4E484424D4BA1B8787011FBB531F6D8A6D9C50B94D5047D83BF8B36F86503A799BBAA1A54009ED4B3D6A9D96Fx0Q9H" TargetMode = "External"/>
	<Relationship Id="rId792" Type="http://schemas.openxmlformats.org/officeDocument/2006/relationships/hyperlink" Target="consultantplus://offline/ref=D4A4B1C5468B09A6F080F4E484424D4BA1B8787011FBB531F6D8A6D9C50B94D5047D83BF8B36F96403A799BBAA1A54009ED4B3D6A9D96Fx0Q9H" TargetMode = "External"/>
	<Relationship Id="rId793" Type="http://schemas.openxmlformats.org/officeDocument/2006/relationships/hyperlink" Target="consultantplus://offline/ref=D4A4B1C5468B09A6F080F4E484424D4BA7B4727813FBB531F6D8A6D9C50B94C704258FBE8328FB6F16F1C8FDxFQCH" TargetMode = "External"/>
	<Relationship Id="rId794" Type="http://schemas.openxmlformats.org/officeDocument/2006/relationships/hyperlink" Target="consultantplus://offline/ref=D4A4B1C5468B09A6F080F4E484424D4BA0B9747510FBB531F6D8A6D9C50B94C704258FBE8328FB6F16F1C8FDxFQCH" TargetMode = "External"/>
	<Relationship Id="rId795" Type="http://schemas.openxmlformats.org/officeDocument/2006/relationships/hyperlink" Target="consultantplus://offline/ref=D4A4B1C5468B09A6F080F4E484424D4BA7B479791CFBB531F6D8A6D9C50B94D5047D83BF8B37FE6A03A799BBAA1A54009ED4B3D6A9D96Fx0Q9H" TargetMode = "External"/>
	<Relationship Id="rId796" Type="http://schemas.openxmlformats.org/officeDocument/2006/relationships/hyperlink" Target="consultantplus://offline/ref=D4A4B1C5468B09A6F080F4E484424D4BA7B479791CFBB531F6D8A6D9C50B94D5047D83BF8B37FF6D03A799BBAA1A54009ED4B3D6A9D96Fx0Q9H" TargetMode = "External"/>
	<Relationship Id="rId797" Type="http://schemas.openxmlformats.org/officeDocument/2006/relationships/hyperlink" Target="consultantplus://offline/ref=D4A4B1C5468B09A6F080F4E484424D4BA7B479791CFBB531F6D8A6D9C50B94D5047D83BF8B37F26E03A799BBAA1A54009ED4B3D6A9D96Fx0Q9H" TargetMode = "External"/>
	<Relationship Id="rId798" Type="http://schemas.openxmlformats.org/officeDocument/2006/relationships/hyperlink" Target="consultantplus://offline/ref=D4A4B1C5468B09A6F080F4E484424D4BA7B479791CFBB531F6D8A6D9C50B94D5047D83BF8B37F26A03A799BBAA1A54009ED4B3D6A9D96Fx0Q9H" TargetMode = "External"/>
	<Relationship Id="rId799" Type="http://schemas.openxmlformats.org/officeDocument/2006/relationships/hyperlink" Target="consultantplus://offline/ref=D4A4B1C5468B09A6F080F4E484424D4BA7B575711DFBB531F6D8A6D9C50B94D5047D83BF8B36FB6403A799BBAA1A54009ED4B3D6A9D96Fx0Q9H" TargetMode = "External"/>
	<Relationship Id="rId800" Type="http://schemas.openxmlformats.org/officeDocument/2006/relationships/hyperlink" Target="consultantplus://offline/ref=D4A4B1C5468B09A6F080F4E484424D4BA1B5707317FBB531F6D8A6D9C50B94D5047D83BF8B36FA6403A799BBAA1A54009ED4B3D6A9D96Fx0Q9H" TargetMode = "External"/>
	<Relationship Id="rId801" Type="http://schemas.openxmlformats.org/officeDocument/2006/relationships/hyperlink" Target="consultantplus://offline/ref=D4A4B1C5468B09A6F080F4E484424D4BA1B5707317FBB531F6D8A6D9C50B94D5047D83BF8B36F96D03A799BBAA1A54009ED4B3D6A9D96Fx0Q9H" TargetMode = "External"/>
	<Relationship Id="rId802" Type="http://schemas.openxmlformats.org/officeDocument/2006/relationships/hyperlink" Target="consultantplus://offline/ref=D4A4B1C5468B09A6F080F4E484424D4BA1B5707317FBB531F6D8A6D9C50B94D5047D83BF8B36F96F03A799BBAA1A54009ED4B3D6A9D96Fx0Q9H" TargetMode = "External"/>
	<Relationship Id="rId803" Type="http://schemas.openxmlformats.org/officeDocument/2006/relationships/hyperlink" Target="consultantplus://offline/ref=D4A4B1C5468B09A6F080F4E484424D4BA1B5707317FBB531F6D8A6D9C50B94D5047D83BF8B36FE6503A799BBAA1A54009ED4B3D6A9D96Fx0Q9H" TargetMode = "External"/>
	<Relationship Id="rId804" Type="http://schemas.openxmlformats.org/officeDocument/2006/relationships/hyperlink" Target="consultantplus://offline/ref=D4A4B1C5468B09A6F080F4E484424D4BA1B5707317FBB531F6D8A6D9C50B94D5047D83BF8B36FF6903A799BBAA1A54009ED4B3D6A9D96Fx0Q9H" TargetMode = "External"/>
	<Relationship Id="rId805" Type="http://schemas.openxmlformats.org/officeDocument/2006/relationships/hyperlink" Target="consultantplus://offline/ref=D4A4B1C5468B09A6F080F4E484424D4BA1B5707317FBB531F6D8A6D9C50B94D5047D83BF8B35FA6D03A799BBAA1A54009ED4B3D6A9D96Fx0Q9H" TargetMode = "External"/>
	<Relationship Id="rId806" Type="http://schemas.openxmlformats.org/officeDocument/2006/relationships/hyperlink" Target="consultantplus://offline/ref=D4A4B1C5468B09A6F080F4E484424D4BA7BE717316FBB531F6D8A6D9C50B94C704258FBE8328FB6F16F1C8FDxFQCH" TargetMode = "External"/>
	<Relationship Id="rId807" Type="http://schemas.openxmlformats.org/officeDocument/2006/relationships/hyperlink" Target="consultantplus://offline/ref=D4A4B1C5468B09A6F080F4E484424D4BA7B472711DFBB531F6D8A6D9C50B94D5047D83BF8B36FB6D03A799BBAA1A54009ED4B3D6A9D96Fx0Q9H" TargetMode = "External"/>
	<Relationship Id="rId808" Type="http://schemas.openxmlformats.org/officeDocument/2006/relationships/hyperlink" Target="consultantplus://offline/ref=D4A4B1C5468B09A6F080F4E484424D4BA7B472711DFBB531F6D8A6D9C50B94D5047D83BF8B34FE6E03A799BBAA1A54009ED4B3D6A9D96Fx0Q9H" TargetMode = "External"/>
	<Relationship Id="rId809" Type="http://schemas.openxmlformats.org/officeDocument/2006/relationships/hyperlink" Target="consultantplus://offline/ref=D4A4B1C5468B09A6F080F4E484424D4BA6B8777710F7E83BFE81AADBC204CBC203348FBE8B36FA6F08F89CAEBB42580988CBB0CAB5DB6D08x7Q2H" TargetMode = "External"/>
	<Relationship Id="rId810" Type="http://schemas.openxmlformats.org/officeDocument/2006/relationships/hyperlink" Target="consultantplus://offline/ref=D4A4B1C5468B09A6F080F4E484424D4BA6B9717913F6E83BFE81AADBC204CBC21134D7B28A3EE46C0AEDCAFFFDx1Q4H" TargetMode = "External"/>
	<Relationship Id="rId811" Type="http://schemas.openxmlformats.org/officeDocument/2006/relationships/hyperlink" Target="consultantplus://offline/ref=D4A4B1C5468B09A6F080F4E484424D4BA6B972781DF6E83BFE81AADBC204CBC21134D7B28A3EE46C0AEDCAFFFDx1Q4H" TargetMode = "External"/>
	<Relationship Id="rId812" Type="http://schemas.openxmlformats.org/officeDocument/2006/relationships/hyperlink" Target="consultantplus://offline/ref=D4A4B1C5468B09A6F080F4E484424D4BA0BC717015F6E83BFE81AADBC204CBC203348FBE8B36F8640EF89CAEBB42580988CBB0CAB5DB6D08x7Q2H" TargetMode = "External"/>
	<Relationship Id="rId813" Type="http://schemas.openxmlformats.org/officeDocument/2006/relationships/hyperlink" Target="consultantplus://offline/ref=D4A4B1C5468B09A6F080F4E484424D4BA3B8787714F7E83BFE81AADBC204CBC203348FBE8B36FA6E0DF89CAEBB42580988CBB0CAB5DB6D08x7Q2H" TargetMode = "External"/>
	<Relationship Id="rId814" Type="http://schemas.openxmlformats.org/officeDocument/2006/relationships/hyperlink" Target="consultantplus://offline/ref=D4A4B1C5468B09A6F080F4E484424D4BA3B8787511F6E83BFE81AADBC204CBC203348FBE8B36FA6C09F89CAEBB42580988CBB0CAB5DB6D08x7Q2H" TargetMode = "External"/>
	<Relationship Id="rId815" Type="http://schemas.openxmlformats.org/officeDocument/2006/relationships/hyperlink" Target="consultantplus://offline/ref=D4A4B1C5468B09A6F080F4E484424D4BA6B9717611F5E83BFE81AADBC204CBC203348FBE8B36FB680FF89CAEBB42580988CBB0CAB5DB6D08x7Q2H" TargetMode = "External"/>
	<Relationship Id="rId816" Type="http://schemas.openxmlformats.org/officeDocument/2006/relationships/hyperlink" Target="consultantplus://offline/ref=D4A4B1C5468B09A6F080F4E484424D4BA6BC757611F1E83BFE81AADBC204CBC203348FBE8B36FB650BF89CAEBB42580988CBB0CAB5DB6D08x7Q2H" TargetMode = "External"/>
	<Relationship Id="rId817" Type="http://schemas.openxmlformats.org/officeDocument/2006/relationships/hyperlink" Target="consultantplus://offline/ref=D4A4B1C5468B09A6F080F4E484424D4BA3B8787714F7E83BFE81AADBC204CBC203348FBE8B36FA6E00F89CAEBB42580988CBB0CAB5DB6D08x7Q2H" TargetMode = "External"/>
	<Relationship Id="rId818" Type="http://schemas.openxmlformats.org/officeDocument/2006/relationships/hyperlink" Target="consultantplus://offline/ref=D4A4B1C5468B09A6F080F4E484424D4BA1B4797915F2E83BFE81AADBC204CBC203348FBE8B36F8650CF89CAEBB42580988CBB0CAB5DB6D08x7Q2H" TargetMode = "External"/>
	<Relationship Id="rId819" Type="http://schemas.openxmlformats.org/officeDocument/2006/relationships/hyperlink" Target="consultantplus://offline/ref=D4A4B1C5468B09A6F080F4E484424D4BA1B5717111F6E83BFE81AADBC204CBC203348FBE8B36FE650CF89CAEBB42580988CBB0CAB5DB6D08x7Q2H" TargetMode = "External"/>
	<Relationship Id="rId820" Type="http://schemas.openxmlformats.org/officeDocument/2006/relationships/hyperlink" Target="consultantplus://offline/ref=D4A4B1C5468B09A6F080F4E484424D4BA0B5767517F8E83BFE81AADBC204CBC203348FBE8B36FA6C0DF89CAEBB42580988CBB0CAB5DB6D08x7Q2H" TargetMode = "External"/>
	<Relationship Id="rId821" Type="http://schemas.openxmlformats.org/officeDocument/2006/relationships/hyperlink" Target="consultantplus://offline/ref=D4A4B1C5468B09A6F080F4E484424D4BA1BB777311F9E83BFE81AADBC204CBC203348FBE8B36FA6C0FF89CAEBB42580988CBB0CAB5DB6D08x7Q2H"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26.07.2006 N 135-ФЗ
(ред. от 10.07.2023)
"О защите конкуренции"</dc:title>
  <dcterms:created xsi:type="dcterms:W3CDTF">2023-12-18T07:16:45Z</dcterms:created>
</cp:coreProperties>
</file>